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59A0D5F" w14:textId="77777777" w:rsidR="007D5C35" w:rsidRDefault="007D5C35">
      <w:pPr>
        <w:pStyle w:val="Obsah1"/>
        <w:tabs>
          <w:tab w:val="left" w:pos="480"/>
          <w:tab w:val="right" w:leader="dot" w:pos="10430"/>
        </w:tabs>
        <w:rPr>
          <w:color w:val="000000"/>
        </w:rPr>
      </w:pPr>
      <w:r>
        <w:fldChar w:fldCharType="begin"/>
      </w:r>
      <w:r>
        <w:instrText xml:space="preserve"> TOC \o "1-3" \h \z \u </w:instrText>
      </w:r>
      <w:r>
        <w:fldChar w:fldCharType="separate"/>
      </w:r>
      <w:hyperlink w:anchor="__RefHeading___Toc342045771" w:history="1">
        <w:r>
          <w:rPr>
            <w:lang w:eastAsia="cs-CZ"/>
          </w:rPr>
          <w:t>B.</w:t>
        </w:r>
        <w:r>
          <w:rPr>
            <w:rFonts w:ascii="Calibri" w:hAnsi="Calibri" w:cs="Calibri"/>
            <w:sz w:val="22"/>
            <w:szCs w:val="22"/>
            <w:lang w:eastAsia="cs-CZ"/>
          </w:rPr>
          <w:tab/>
        </w:r>
        <w:r>
          <w:rPr>
            <w:lang w:eastAsia="cs-CZ"/>
          </w:rPr>
          <w:t>Souhrnná technická zpráva</w:t>
        </w:r>
        <w:r>
          <w:rPr>
            <w:lang w:eastAsia="cs-CZ"/>
          </w:rPr>
          <w:tab/>
          <w:t>3</w:t>
        </w:r>
      </w:hyperlink>
    </w:p>
    <w:p w14:paraId="41FFCE14" w14:textId="77777777" w:rsidR="007D5C35" w:rsidRDefault="007D5C35">
      <w:pPr>
        <w:pStyle w:val="Obsah2"/>
      </w:pPr>
      <w:r>
        <w:t>B.</w:t>
      </w:r>
      <w:hyperlink w:anchor="__RefHeading___Toc342045772" w:history="1">
        <w:r>
          <w:t>1.</w:t>
        </w:r>
        <w:r>
          <w:rPr>
            <w:rFonts w:ascii="Calibri" w:hAnsi="Calibri" w:cs="Calibri"/>
            <w:sz w:val="22"/>
            <w:szCs w:val="22"/>
          </w:rPr>
          <w:t xml:space="preserve">   </w:t>
        </w:r>
        <w:r>
          <w:rPr>
            <w:rFonts w:ascii="Calibri" w:hAnsi="Calibri" w:cs="Calibri"/>
            <w:szCs w:val="20"/>
          </w:rPr>
          <w:t xml:space="preserve"> </w:t>
        </w:r>
        <w:r>
          <w:rPr>
            <w:szCs w:val="20"/>
          </w:rPr>
          <w:t>Popis území stavby</w:t>
        </w:r>
        <w:r>
          <w:tab/>
          <w:t>3</w:t>
        </w:r>
      </w:hyperlink>
    </w:p>
    <w:p w14:paraId="0D91A392" w14:textId="77777777" w:rsidR="007D5C35" w:rsidRDefault="007D5C35">
      <w:pPr>
        <w:pStyle w:val="Obsah2"/>
        <w:rPr>
          <w:rStyle w:val="Hypertextovodkaz"/>
          <w:color w:val="000000"/>
          <w:u w:val="none"/>
        </w:rPr>
      </w:pPr>
      <w:r>
        <w:fldChar w:fldCharType="end"/>
      </w:r>
      <w:r>
        <w:rPr>
          <w:rStyle w:val="Hypertextovodkaz"/>
          <w:color w:val="000000"/>
          <w:u w:val="none"/>
        </w:rPr>
        <w:t>a)</w:t>
      </w:r>
      <w:hyperlink w:anchor="__RefHeading___Toc342045772" w:history="1">
        <w:r>
          <w:rPr>
            <w:rStyle w:val="Hypertextovodkaz"/>
            <w:rFonts w:ascii="Calibri" w:hAnsi="Calibri" w:cs="Calibri"/>
            <w:sz w:val="22"/>
            <w:szCs w:val="22"/>
          </w:rPr>
          <w:t xml:space="preserve"> </w:t>
        </w:r>
        <w:r>
          <w:rPr>
            <w:rStyle w:val="Hypertextovodkaz"/>
            <w:szCs w:val="20"/>
          </w:rPr>
          <w:t>Charakteristika stavebního pozemku</w:t>
        </w:r>
        <w:r>
          <w:rPr>
            <w:rStyle w:val="Hypertextovodkaz"/>
          </w:rPr>
          <w:tab/>
          <w:t>3</w:t>
        </w:r>
      </w:hyperlink>
    </w:p>
    <w:p w14:paraId="273CC466"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Pr>
          <w:t>Výčet a závěry provedených průzkumů a rozborů</w:t>
        </w:r>
        <w:r>
          <w:rPr>
            <w:rStyle w:val="Hypertextovodkaz"/>
          </w:rPr>
          <w:tab/>
          <w:t>3</w:t>
        </w:r>
      </w:hyperlink>
    </w:p>
    <w:p w14:paraId="614744E9" w14:textId="77777777" w:rsidR="007D5C35" w:rsidRDefault="007D5C35">
      <w:pPr>
        <w:pStyle w:val="Obsah2"/>
        <w:rPr>
          <w:rStyle w:val="Hypertextovodkaz"/>
          <w:color w:val="000000"/>
          <w:u w:val="none"/>
        </w:rPr>
      </w:pPr>
      <w:r>
        <w:rPr>
          <w:rStyle w:val="Hypertextovodkaz"/>
          <w:color w:val="000000"/>
          <w:u w:val="none"/>
        </w:rPr>
        <w:tab/>
        <w:t>c)</w:t>
      </w:r>
      <w:hyperlink w:anchor="__RefHeading___Toc342045772" w:history="1">
        <w:r>
          <w:rPr>
            <w:rStyle w:val="Hypertextovodkaz"/>
            <w:u w:val="none"/>
          </w:rPr>
          <w:t xml:space="preserve"> </w:t>
        </w:r>
        <w:r>
          <w:rPr>
            <w:rStyle w:val="Hypertextovodkaz"/>
            <w:szCs w:val="20"/>
          </w:rPr>
          <w:t>S</w:t>
        </w:r>
        <w:r>
          <w:rPr>
            <w:rStyle w:val="Hypertextovodkaz"/>
            <w:rFonts w:cs="Arial"/>
            <w:szCs w:val="20"/>
          </w:rPr>
          <w:t>távající ochranná a bezpečnostní pásma</w:t>
        </w:r>
        <w:r>
          <w:rPr>
            <w:rStyle w:val="Hypertextovodkaz"/>
          </w:rPr>
          <w:tab/>
          <w:t>3</w:t>
        </w:r>
      </w:hyperlink>
    </w:p>
    <w:p w14:paraId="062B7FE8" w14:textId="77777777" w:rsidR="007D5C35" w:rsidRDefault="007D5C35">
      <w:pPr>
        <w:pStyle w:val="Obsah2"/>
        <w:rPr>
          <w:rStyle w:val="Hypertextovodkaz"/>
          <w:color w:val="000000"/>
          <w:u w:val="none"/>
        </w:rPr>
      </w:pPr>
      <w:r>
        <w:rPr>
          <w:rStyle w:val="Hypertextovodkaz"/>
          <w:color w:val="000000"/>
          <w:u w:val="none"/>
        </w:rPr>
        <w:tab/>
        <w:t xml:space="preserve">d) </w:t>
      </w:r>
      <w:hyperlink w:anchor="__RefHeading___Toc342045772" w:history="1">
        <w:r>
          <w:rPr>
            <w:rStyle w:val="Hypertextovodkaz"/>
          </w:rPr>
          <w:t>Poloha vzhledem k záplavovému území, poddolovanému území apod.</w:t>
        </w:r>
        <w:r>
          <w:rPr>
            <w:rStyle w:val="Hypertextovodkaz"/>
          </w:rPr>
          <w:tab/>
          <w:t>3</w:t>
        </w:r>
      </w:hyperlink>
    </w:p>
    <w:p w14:paraId="4DD691EA" w14:textId="77777777" w:rsidR="007D5C35" w:rsidRDefault="007D5C35">
      <w:pPr>
        <w:pStyle w:val="Obsah2"/>
        <w:rPr>
          <w:rStyle w:val="Hypertextovodkaz"/>
          <w:color w:val="000000"/>
          <w:u w:val="none"/>
        </w:rPr>
      </w:pPr>
      <w:r>
        <w:rPr>
          <w:rStyle w:val="Hypertextovodkaz"/>
          <w:color w:val="000000"/>
          <w:u w:val="none"/>
        </w:rPr>
        <w:tab/>
        <w:t>e)</w:t>
      </w:r>
      <w:hyperlink w:anchor="__RefHeading___Toc342045772" w:history="1">
        <w:r>
          <w:rPr>
            <w:rStyle w:val="Hypertextovodkaz"/>
            <w:rFonts w:ascii="Calibri" w:hAnsi="Calibri" w:cs="Calibri"/>
            <w:sz w:val="22"/>
            <w:szCs w:val="22"/>
          </w:rPr>
          <w:t xml:space="preserve"> V</w:t>
        </w:r>
        <w:r>
          <w:rPr>
            <w:rStyle w:val="Hypertextovodkaz"/>
          </w:rPr>
          <w:t>liv stavby na okolní stavby a pozemky, ochrana okolí, vliv stavby na odtokové poměry v území</w:t>
        </w:r>
        <w:r>
          <w:rPr>
            <w:rStyle w:val="Hypertextovodkaz"/>
          </w:rPr>
          <w:tab/>
          <w:t>3</w:t>
        </w:r>
      </w:hyperlink>
    </w:p>
    <w:p w14:paraId="3BA8A569" w14:textId="77777777" w:rsidR="007D5C35" w:rsidRDefault="007D5C35">
      <w:pPr>
        <w:pStyle w:val="Obsah2"/>
        <w:rPr>
          <w:rStyle w:val="Hypertextovodkaz"/>
          <w:color w:val="000000"/>
          <w:u w:val="none"/>
        </w:rPr>
      </w:pPr>
      <w:r>
        <w:rPr>
          <w:rStyle w:val="Hypertextovodkaz"/>
          <w:color w:val="000000"/>
          <w:u w:val="none"/>
        </w:rPr>
        <w:tab/>
        <w:t xml:space="preserve"> f)</w:t>
      </w:r>
      <w:hyperlink w:anchor="__RefHeading___Toc342045772" w:history="1">
        <w:r>
          <w:rPr>
            <w:rStyle w:val="Hypertextovodkaz"/>
            <w:rFonts w:ascii="Calibri" w:hAnsi="Calibri" w:cs="Calibri"/>
            <w:sz w:val="22"/>
            <w:szCs w:val="22"/>
          </w:rPr>
          <w:t xml:space="preserve"> </w:t>
        </w:r>
        <w:r>
          <w:rPr>
            <w:rStyle w:val="Hypertextovodkaz"/>
          </w:rPr>
          <w:t>Požadavky na asanace, demolice, kácení dřevin</w:t>
        </w:r>
        <w:r>
          <w:rPr>
            <w:rStyle w:val="Hypertextovodkaz"/>
          </w:rPr>
          <w:tab/>
          <w:t>3</w:t>
        </w:r>
      </w:hyperlink>
    </w:p>
    <w:p w14:paraId="4FDE7A18" w14:textId="77777777" w:rsidR="007D5C35" w:rsidRDefault="007D5C35">
      <w:pPr>
        <w:pStyle w:val="Obsah2"/>
        <w:rPr>
          <w:rStyle w:val="Hypertextovodkaz"/>
          <w:color w:val="000000"/>
          <w:u w:val="none"/>
        </w:rPr>
      </w:pPr>
      <w:r>
        <w:rPr>
          <w:rStyle w:val="Hypertextovodkaz"/>
          <w:color w:val="000000"/>
          <w:u w:val="none"/>
        </w:rPr>
        <w:tab/>
        <w:t>g)</w:t>
      </w:r>
      <w:hyperlink w:anchor="__RefHeading___Toc342045772" w:history="1">
        <w:r>
          <w:rPr>
            <w:rStyle w:val="Hypertextovodkaz"/>
            <w:rFonts w:ascii="Calibri" w:hAnsi="Calibri" w:cs="Calibri"/>
            <w:sz w:val="22"/>
            <w:szCs w:val="22"/>
          </w:rPr>
          <w:t xml:space="preserve"> </w:t>
        </w:r>
        <w:r>
          <w:rPr>
            <w:rStyle w:val="Hypertextovodkaz"/>
          </w:rPr>
          <w:t>Požadavky na maximální zábory zemědělského půdního fondu nebo pozemků určených k plnění funkce lesa</w:t>
        </w:r>
        <w:r>
          <w:rPr>
            <w:rStyle w:val="Hypertextovodkaz"/>
          </w:rPr>
          <w:tab/>
          <w:t>3</w:t>
        </w:r>
      </w:hyperlink>
    </w:p>
    <w:p w14:paraId="24FED977" w14:textId="77777777" w:rsidR="007D5C35" w:rsidRDefault="007D5C35">
      <w:pPr>
        <w:pStyle w:val="Obsah2"/>
        <w:rPr>
          <w:rStyle w:val="Hypertextovodkaz"/>
          <w:color w:val="000000"/>
          <w:u w:val="none"/>
        </w:rPr>
      </w:pPr>
      <w:r>
        <w:rPr>
          <w:rStyle w:val="Hypertextovodkaz"/>
          <w:color w:val="000000"/>
          <w:u w:val="none"/>
        </w:rPr>
        <w:tab/>
        <w:t>h)</w:t>
      </w:r>
      <w:hyperlink w:anchor="__RefHeading___Toc342045772" w:history="1">
        <w:r>
          <w:rPr>
            <w:rStyle w:val="Hypertextovodkaz"/>
            <w:rFonts w:ascii="Calibri" w:hAnsi="Calibri" w:cs="Calibri"/>
            <w:sz w:val="22"/>
            <w:szCs w:val="22"/>
          </w:rPr>
          <w:t xml:space="preserve"> </w:t>
        </w:r>
        <w:r>
          <w:rPr>
            <w:rStyle w:val="Hypertextovodkaz"/>
          </w:rPr>
          <w:t>Územně technické podmínky (zejména možnost napojení na stávající dopravní a technickou infrastrukturu)</w:t>
        </w:r>
        <w:r>
          <w:rPr>
            <w:rStyle w:val="Hypertextovodkaz"/>
          </w:rPr>
          <w:tab/>
          <w:t>3</w:t>
        </w:r>
      </w:hyperlink>
    </w:p>
    <w:p w14:paraId="5FE96F8A" w14:textId="77777777" w:rsidR="007D5C35" w:rsidRDefault="007D5C35">
      <w:pPr>
        <w:pStyle w:val="Obsah2"/>
        <w:rPr>
          <w:rStyle w:val="Hypertextovodkaz"/>
          <w:color w:val="000000"/>
          <w:u w:val="none"/>
        </w:rPr>
      </w:pPr>
      <w:r>
        <w:rPr>
          <w:rStyle w:val="Hypertextovodkaz"/>
          <w:color w:val="000000"/>
          <w:u w:val="none"/>
        </w:rPr>
        <w:tab/>
        <w:t xml:space="preserve">i) </w:t>
      </w:r>
      <w:hyperlink w:anchor="__RefHeading___Toc342045772" w:history="1">
        <w:r>
          <w:rPr>
            <w:rStyle w:val="Hypertextovodkaz"/>
          </w:rPr>
          <w:t>Věcné a časové vazby stavby, podmiňující, vyvolané, související investice</w:t>
        </w:r>
        <w:r>
          <w:rPr>
            <w:rStyle w:val="Hypertextovodkaz"/>
          </w:rPr>
          <w:tab/>
          <w:t>3</w:t>
        </w:r>
      </w:hyperlink>
    </w:p>
    <w:p w14:paraId="1968DBA6" w14:textId="77777777" w:rsidR="007D5C35" w:rsidRDefault="007D5C35">
      <w:pPr>
        <w:pStyle w:val="Obsah2"/>
        <w:rPr>
          <w:rStyle w:val="Hypertextovodkaz"/>
          <w:color w:val="000000"/>
          <w:u w:val="none"/>
        </w:rPr>
      </w:pPr>
      <w:r>
        <w:rPr>
          <w:rStyle w:val="Hypertextovodkaz"/>
          <w:color w:val="000000"/>
          <w:u w:val="none"/>
        </w:rPr>
        <w:t>B.</w:t>
      </w:r>
      <w:hyperlink w:anchor="__RefHeading___Toc342045772" w:history="1">
        <w:r>
          <w:rPr>
            <w:rStyle w:val="Hypertextovodkaz"/>
            <w:color w:val="000000"/>
            <w:u w:val="none"/>
          </w:rPr>
          <w:t>2.</w:t>
        </w:r>
        <w:r>
          <w:rPr>
            <w:rStyle w:val="Hypertextovodkaz"/>
            <w:rFonts w:ascii="Calibri" w:hAnsi="Calibri" w:cs="Calibri"/>
            <w:sz w:val="22"/>
            <w:szCs w:val="22"/>
          </w:rPr>
          <w:t xml:space="preserve">   </w:t>
        </w:r>
        <w:r>
          <w:rPr>
            <w:rStyle w:val="Hypertextovodkaz"/>
            <w:rFonts w:ascii="Calibri" w:hAnsi="Calibri" w:cs="Calibri"/>
            <w:szCs w:val="20"/>
          </w:rPr>
          <w:t xml:space="preserve"> </w:t>
        </w:r>
        <w:r>
          <w:rPr>
            <w:rStyle w:val="Hypertextovodkaz"/>
            <w:szCs w:val="20"/>
          </w:rPr>
          <w:t xml:space="preserve">Celkový popis stavby </w:t>
        </w:r>
        <w:r>
          <w:rPr>
            <w:rStyle w:val="Hypertextovodkaz"/>
            <w:szCs w:val="20"/>
          </w:rPr>
          <w:tab/>
        </w:r>
        <w:r>
          <w:rPr>
            <w:rStyle w:val="Hypertextovodkaz"/>
          </w:rPr>
          <w:t>3</w:t>
        </w:r>
      </w:hyperlink>
    </w:p>
    <w:p w14:paraId="66BF32F7" w14:textId="77777777" w:rsidR="007D5C35" w:rsidRDefault="007D5C35">
      <w:pPr>
        <w:pStyle w:val="Obsah2"/>
      </w:pPr>
      <w:r>
        <w:rPr>
          <w:rStyle w:val="Hypertextovodkaz"/>
          <w:color w:val="000000"/>
          <w:u w:val="none"/>
        </w:rPr>
        <w:tab/>
        <w:t>B.2.</w:t>
      </w:r>
      <w:hyperlink w:anchor="__RefHeading___Toc342045772" w:history="1">
        <w:r>
          <w:rPr>
            <w:rStyle w:val="Hypertextovodkaz"/>
            <w:color w:val="000000"/>
            <w:u w:val="none"/>
          </w:rPr>
          <w:t>1.</w:t>
        </w:r>
        <w:r>
          <w:rPr>
            <w:rStyle w:val="Hypertextovodkaz"/>
            <w:rFonts w:ascii="Calibri" w:hAnsi="Calibri" w:cs="Calibri"/>
          </w:rPr>
          <w:t xml:space="preserve"> </w:t>
        </w:r>
        <w:r>
          <w:rPr>
            <w:rStyle w:val="Hypertextovodkaz"/>
          </w:rPr>
          <w:t>Účel užívání stavby, základní kapacity funkčních jednotek</w:t>
        </w:r>
        <w:r>
          <w:rPr>
            <w:rStyle w:val="Hypertextovodkaz"/>
          </w:rPr>
          <w:tab/>
          <w:t>3</w:t>
        </w:r>
      </w:hyperlink>
    </w:p>
    <w:p w14:paraId="50130865" w14:textId="77777777" w:rsidR="007D5C35" w:rsidRDefault="00617A38">
      <w:pPr>
        <w:pStyle w:val="Obsah2"/>
        <w:rPr>
          <w:rStyle w:val="Hypertextovodkaz"/>
          <w:color w:val="000000"/>
          <w:u w:val="none"/>
        </w:rPr>
      </w:pPr>
      <w:hyperlink w:anchor="__RefHeading___Toc342045772" w:history="1">
        <w:r w:rsidR="007D5C35">
          <w:rPr>
            <w:rStyle w:val="Hypertextovodkaz"/>
          </w:rPr>
          <w:t xml:space="preserve">B.2.2 Celkové urbanistické a architektonické řešení </w:t>
        </w:r>
        <w:r w:rsidR="007D5C35">
          <w:rPr>
            <w:rStyle w:val="Hypertextovodkaz"/>
          </w:rPr>
          <w:tab/>
          <w:t>3</w:t>
        </w:r>
      </w:hyperlink>
    </w:p>
    <w:p w14:paraId="0535DC4B" w14:textId="77777777" w:rsidR="007D5C35" w:rsidRDefault="007D5C35">
      <w:pPr>
        <w:pStyle w:val="Obsah2"/>
        <w:rPr>
          <w:rStyle w:val="Hypertextovodkaz"/>
          <w:color w:val="000000"/>
          <w:u w:val="none"/>
        </w:rPr>
      </w:pPr>
      <w:r>
        <w:rPr>
          <w:rStyle w:val="Hypertextovodkaz"/>
          <w:color w:val="000000"/>
          <w:u w:val="none"/>
        </w:rPr>
        <w:tab/>
      </w:r>
      <w:hyperlink w:anchor="__RefHeading___Toc342045772" w:history="1">
        <w:r>
          <w:rPr>
            <w:rStyle w:val="Hypertextovodkaz"/>
            <w:color w:val="000000"/>
            <w:u w:val="none"/>
          </w:rPr>
          <w:t>a)</w:t>
        </w:r>
        <w:r>
          <w:rPr>
            <w:rStyle w:val="Hypertextovodkaz"/>
            <w:rFonts w:ascii="Calibri" w:hAnsi="Calibri" w:cs="Calibri"/>
          </w:rPr>
          <w:t xml:space="preserve"> </w:t>
        </w:r>
        <w:r>
          <w:rPr>
            <w:rStyle w:val="Hypertextovodkaz"/>
          </w:rPr>
          <w:t xml:space="preserve">Urbanismus - územní regulace, kompozice prostorového řešení </w:t>
        </w:r>
        <w:r>
          <w:rPr>
            <w:rStyle w:val="Hypertextovodkaz"/>
          </w:rPr>
          <w:tab/>
          <w:t>3</w:t>
        </w:r>
      </w:hyperlink>
    </w:p>
    <w:p w14:paraId="7E50D54D" w14:textId="77777777" w:rsidR="007D5C35" w:rsidRDefault="007D5C35">
      <w:pPr>
        <w:pStyle w:val="Obsah2"/>
        <w:rPr>
          <w:rStyle w:val="Hypertextovodkaz"/>
          <w:color w:val="000000"/>
          <w:u w:val="none"/>
        </w:rPr>
      </w:pPr>
      <w:r>
        <w:rPr>
          <w:rStyle w:val="Hypertextovodkaz"/>
          <w:color w:val="000000"/>
          <w:u w:val="none"/>
        </w:rPr>
        <w:tab/>
      </w:r>
      <w:hyperlink w:anchor="__RefHeading___Toc342045772" w:history="1">
        <w:r>
          <w:rPr>
            <w:rStyle w:val="Hypertextovodkaz"/>
            <w:color w:val="000000"/>
            <w:u w:val="none"/>
          </w:rPr>
          <w:t>b)</w:t>
        </w:r>
        <w:r>
          <w:rPr>
            <w:rStyle w:val="Hypertextovodkaz"/>
            <w:rFonts w:ascii="Calibri" w:hAnsi="Calibri" w:cs="Calibri"/>
          </w:rPr>
          <w:t xml:space="preserve"> A</w:t>
        </w:r>
        <w:r>
          <w:rPr>
            <w:rStyle w:val="Hypertextovodkaz"/>
          </w:rPr>
          <w:t>rchitektonické řešení - kompozice tvarového řešení, materiálové a barevné řešení</w:t>
        </w:r>
        <w:r>
          <w:rPr>
            <w:rStyle w:val="Hypertextovodkaz"/>
          </w:rPr>
          <w:tab/>
          <w:t>3</w:t>
        </w:r>
      </w:hyperlink>
    </w:p>
    <w:p w14:paraId="7E13E3AE" w14:textId="77777777" w:rsidR="007D5C35" w:rsidRDefault="007D5C35">
      <w:pPr>
        <w:pStyle w:val="Obsah2"/>
        <w:rPr>
          <w:rStyle w:val="Hypertextovodkaz"/>
          <w:color w:val="000000"/>
          <w:u w:val="none"/>
        </w:rPr>
      </w:pPr>
      <w:r>
        <w:rPr>
          <w:rStyle w:val="Hypertextovodkaz"/>
          <w:color w:val="000000"/>
          <w:u w:val="none"/>
        </w:rPr>
        <w:tab/>
        <w:t>B.2.</w:t>
      </w:r>
      <w:hyperlink w:anchor="__RefHeading___Toc342045772" w:history="1">
        <w:r>
          <w:rPr>
            <w:rStyle w:val="Hypertextovodkaz"/>
            <w:color w:val="000000"/>
            <w:u w:val="none"/>
          </w:rPr>
          <w:t>3.</w:t>
        </w:r>
        <w:r>
          <w:rPr>
            <w:rStyle w:val="Hypertextovodkaz"/>
            <w:rFonts w:ascii="Calibri" w:hAnsi="Calibri" w:cs="Calibri"/>
            <w:sz w:val="22"/>
            <w:szCs w:val="22"/>
          </w:rPr>
          <w:t xml:space="preserve"> </w:t>
        </w:r>
        <w:r>
          <w:rPr>
            <w:rStyle w:val="Hypertextovodkaz"/>
            <w:rFonts w:cs="Arial"/>
          </w:rPr>
          <w:t>Celkové provozní řešení, technologie výroby</w:t>
        </w:r>
        <w:r>
          <w:rPr>
            <w:rStyle w:val="Hypertextovodkaz"/>
          </w:rPr>
          <w:tab/>
          <w:t>3</w:t>
        </w:r>
      </w:hyperlink>
    </w:p>
    <w:p w14:paraId="5C127C07"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4.</w:t>
        </w:r>
        <w:r>
          <w:rPr>
            <w:rStyle w:val="Hypertextovodkaz"/>
            <w:rFonts w:ascii="Calibri" w:hAnsi="Calibri" w:cs="Calibri"/>
            <w:sz w:val="22"/>
            <w:szCs w:val="22"/>
          </w:rPr>
          <w:t xml:space="preserve"> </w:t>
        </w:r>
        <w:r>
          <w:rPr>
            <w:rStyle w:val="Hypertextovodkaz"/>
            <w:rFonts w:cs="Arial"/>
            <w:szCs w:val="20"/>
          </w:rPr>
          <w:t>Bezbariérové užívání stavby</w:t>
        </w:r>
        <w:r>
          <w:rPr>
            <w:rStyle w:val="Hypertextovodkaz"/>
          </w:rPr>
          <w:tab/>
          <w:t>3</w:t>
        </w:r>
      </w:hyperlink>
    </w:p>
    <w:p w14:paraId="4C2CEF16"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5.</w:t>
        </w:r>
        <w:r>
          <w:rPr>
            <w:rStyle w:val="Hypertextovodkaz"/>
            <w:rFonts w:ascii="Calibri" w:hAnsi="Calibri" w:cs="Calibri"/>
            <w:sz w:val="22"/>
            <w:szCs w:val="22"/>
          </w:rPr>
          <w:t xml:space="preserve"> </w:t>
        </w:r>
        <w:r>
          <w:rPr>
            <w:rStyle w:val="Hypertextovodkaz"/>
            <w:rFonts w:cs="Arial"/>
            <w:szCs w:val="20"/>
          </w:rPr>
          <w:t>Bezpečnost při užívání stavby</w:t>
        </w:r>
        <w:r>
          <w:rPr>
            <w:rStyle w:val="Hypertextovodkaz"/>
          </w:rPr>
          <w:tab/>
          <w:t>3</w:t>
        </w:r>
      </w:hyperlink>
    </w:p>
    <w:p w14:paraId="72DCF0F6"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6.</w:t>
        </w:r>
        <w:r>
          <w:rPr>
            <w:rStyle w:val="Hypertextovodkaz"/>
            <w:rFonts w:ascii="Calibri" w:hAnsi="Calibri" w:cs="Calibri"/>
            <w:sz w:val="22"/>
            <w:szCs w:val="22"/>
          </w:rPr>
          <w:t xml:space="preserve"> </w:t>
        </w:r>
        <w:r>
          <w:rPr>
            <w:rStyle w:val="Hypertextovodkaz"/>
            <w:rFonts w:cs="Arial"/>
            <w:szCs w:val="20"/>
          </w:rPr>
          <w:t>Základní technický popis staveb</w:t>
        </w:r>
        <w:r>
          <w:rPr>
            <w:rStyle w:val="Hypertextovodkaz"/>
          </w:rPr>
          <w:tab/>
          <w:t>3</w:t>
        </w:r>
      </w:hyperlink>
    </w:p>
    <w:p w14:paraId="211502A2"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7.</w:t>
        </w:r>
        <w:r>
          <w:rPr>
            <w:rStyle w:val="Hypertextovodkaz"/>
            <w:rFonts w:ascii="Calibri" w:hAnsi="Calibri" w:cs="Calibri"/>
            <w:sz w:val="22"/>
            <w:szCs w:val="22"/>
          </w:rPr>
          <w:t xml:space="preserve"> </w:t>
        </w:r>
        <w:r>
          <w:rPr>
            <w:rStyle w:val="Hypertextovodkaz"/>
            <w:rFonts w:cs="Arial"/>
            <w:szCs w:val="20"/>
          </w:rPr>
          <w:t>Základní charakteristika technických a technologických zařízení</w:t>
        </w:r>
        <w:r>
          <w:rPr>
            <w:rStyle w:val="Hypertextovodkaz"/>
          </w:rPr>
          <w:tab/>
          <w:t>3</w:t>
        </w:r>
      </w:hyperlink>
    </w:p>
    <w:p w14:paraId="3E12BEAB" w14:textId="77777777" w:rsidR="007D5C35" w:rsidRDefault="007D5C35">
      <w:pPr>
        <w:pStyle w:val="Obsah2"/>
      </w:pPr>
      <w:r>
        <w:rPr>
          <w:rStyle w:val="Hypertextovodkaz"/>
          <w:color w:val="000000"/>
          <w:u w:val="none"/>
        </w:rPr>
        <w:tab/>
        <w:t>a)</w:t>
      </w:r>
      <w:hyperlink w:anchor="__RefHeading___Toc342045772" w:history="1">
        <w:r>
          <w:rPr>
            <w:rStyle w:val="Hypertextovodkaz"/>
            <w:rFonts w:ascii="Calibri" w:hAnsi="Calibri" w:cs="Calibri"/>
            <w:sz w:val="22"/>
            <w:szCs w:val="22"/>
          </w:rPr>
          <w:t xml:space="preserve"> </w:t>
        </w:r>
        <w:r>
          <w:rPr>
            <w:rStyle w:val="Hypertextovodkaz"/>
            <w:rFonts w:cs="Arial"/>
            <w:szCs w:val="20"/>
          </w:rPr>
          <w:t>Technické řešení</w:t>
        </w:r>
        <w:r>
          <w:rPr>
            <w:rStyle w:val="Hypertextovodkaz"/>
          </w:rPr>
          <w:tab/>
          <w:t>3</w:t>
        </w:r>
      </w:hyperlink>
    </w:p>
    <w:p w14:paraId="70297A56" w14:textId="77777777" w:rsidR="007D5C35" w:rsidRDefault="007D5C35">
      <w:pPr>
        <w:pStyle w:val="Obsah2"/>
        <w:rPr>
          <w:rStyle w:val="Hypertextovodkaz"/>
          <w:color w:val="000000"/>
          <w:u w:val="none"/>
        </w:rPr>
      </w:pPr>
      <w:r>
        <w:tab/>
      </w:r>
      <w:hyperlink w:anchor="__RefHeading___Toc342045772" w:history="1">
        <w:r>
          <w:rPr>
            <w:rStyle w:val="Hypertextovodkaz"/>
            <w:color w:val="000000"/>
            <w:u w:val="none"/>
          </w:rPr>
          <w:t>b)</w:t>
        </w:r>
        <w:r>
          <w:rPr>
            <w:rStyle w:val="Hypertextovodkaz"/>
            <w:rFonts w:ascii="Calibri" w:hAnsi="Calibri" w:cs="Calibri"/>
            <w:sz w:val="22"/>
            <w:szCs w:val="22"/>
          </w:rPr>
          <w:t xml:space="preserve"> </w:t>
        </w:r>
        <w:r>
          <w:rPr>
            <w:rStyle w:val="Hypertextovodkaz"/>
            <w:rFonts w:cs="Arial"/>
            <w:szCs w:val="20"/>
          </w:rPr>
          <w:t>Výčet technických a technologických zařízení</w:t>
        </w:r>
        <w:r>
          <w:rPr>
            <w:rStyle w:val="Hypertextovodkaz"/>
          </w:rPr>
          <w:tab/>
          <w:t>3</w:t>
        </w:r>
      </w:hyperlink>
    </w:p>
    <w:p w14:paraId="02473BBE"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8.</w:t>
        </w:r>
        <w:r>
          <w:rPr>
            <w:rStyle w:val="Hypertextovodkaz"/>
            <w:rFonts w:ascii="Calibri" w:hAnsi="Calibri" w:cs="Calibri"/>
            <w:sz w:val="22"/>
            <w:szCs w:val="22"/>
          </w:rPr>
          <w:t xml:space="preserve"> </w:t>
        </w:r>
        <w:r>
          <w:rPr>
            <w:rStyle w:val="Hypertextovodkaz"/>
            <w:rFonts w:cs="Arial"/>
            <w:szCs w:val="20"/>
          </w:rPr>
          <w:t>Požárně bezpečnostní řešení</w:t>
        </w:r>
        <w:r>
          <w:rPr>
            <w:rStyle w:val="Hypertextovodkaz"/>
          </w:rPr>
          <w:tab/>
          <w:t>3</w:t>
        </w:r>
      </w:hyperlink>
    </w:p>
    <w:p w14:paraId="01CB9D4D" w14:textId="77777777" w:rsidR="007D5C35" w:rsidRDefault="007D5C35">
      <w:pPr>
        <w:pStyle w:val="Obsah2"/>
        <w:rPr>
          <w:rStyle w:val="Hypertextovodkaz"/>
          <w:color w:val="000000"/>
          <w:u w:val="none"/>
        </w:rPr>
      </w:pPr>
      <w:r>
        <w:rPr>
          <w:rStyle w:val="Hypertextovodkaz"/>
          <w:color w:val="000000"/>
          <w:u w:val="none"/>
        </w:rPr>
        <w:tab/>
        <w:t xml:space="preserve">a) </w:t>
      </w:r>
      <w:hyperlink w:anchor="__RefHeading___Toc342045772" w:history="1">
        <w:r>
          <w:rPr>
            <w:rStyle w:val="Hypertextovodkaz"/>
            <w:rFonts w:cs="Arial"/>
            <w:szCs w:val="20"/>
          </w:rPr>
          <w:t>Rozdělení stavby a objektů do požárních úseků</w:t>
        </w:r>
        <w:r>
          <w:rPr>
            <w:rStyle w:val="Hypertextovodkaz"/>
          </w:rPr>
          <w:tab/>
          <w:t>3</w:t>
        </w:r>
      </w:hyperlink>
    </w:p>
    <w:p w14:paraId="7B5E4C11"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Fonts w:cs="Arial"/>
            <w:szCs w:val="20"/>
          </w:rPr>
          <w:t>Výpočet požárního rizika a stanovení stupně požární bezpečnosti</w:t>
        </w:r>
        <w:r>
          <w:rPr>
            <w:rStyle w:val="Hypertextovodkaz"/>
          </w:rPr>
          <w:tab/>
          <w:t>3</w:t>
        </w:r>
      </w:hyperlink>
    </w:p>
    <w:p w14:paraId="6B9928BF" w14:textId="77777777" w:rsidR="007D5C35" w:rsidRDefault="007D5C35">
      <w:pPr>
        <w:pStyle w:val="Obsah2"/>
        <w:rPr>
          <w:rStyle w:val="Hypertextovodkaz"/>
          <w:color w:val="000000"/>
          <w:u w:val="none"/>
        </w:rPr>
      </w:pPr>
      <w:r>
        <w:rPr>
          <w:rStyle w:val="Hypertextovodkaz"/>
          <w:color w:val="000000"/>
          <w:u w:val="none"/>
        </w:rPr>
        <w:tab/>
        <w:t xml:space="preserve">c) </w:t>
      </w:r>
      <w:hyperlink w:anchor="__RefHeading___Toc342045772" w:history="1">
        <w:r>
          <w:rPr>
            <w:rStyle w:val="Hypertextovodkaz"/>
            <w:rFonts w:cs="Arial"/>
            <w:szCs w:val="20"/>
          </w:rPr>
          <w:t xml:space="preserve"> Zhodnocení navržených stavebních konstrukcí a stavebních výrobků</w:t>
        </w:r>
        <w:r>
          <w:rPr>
            <w:rStyle w:val="Hypertextovodkaz"/>
          </w:rPr>
          <w:tab/>
          <w:t>3</w:t>
        </w:r>
      </w:hyperlink>
    </w:p>
    <w:p w14:paraId="6DBD1468" w14:textId="77777777" w:rsidR="007D5C35" w:rsidRDefault="007D5C35">
      <w:pPr>
        <w:pStyle w:val="Obsah2"/>
        <w:rPr>
          <w:rStyle w:val="Hypertextovodkaz"/>
          <w:color w:val="000000"/>
          <w:u w:val="none"/>
        </w:rPr>
      </w:pPr>
      <w:r>
        <w:rPr>
          <w:rStyle w:val="Hypertextovodkaz"/>
          <w:color w:val="000000"/>
          <w:u w:val="none"/>
        </w:rPr>
        <w:tab/>
        <w:t xml:space="preserve">d) </w:t>
      </w:r>
      <w:hyperlink w:anchor="__RefHeading___Toc342045772" w:history="1">
        <w:r>
          <w:rPr>
            <w:rStyle w:val="Hypertextovodkaz"/>
            <w:rFonts w:cs="Arial"/>
            <w:szCs w:val="20"/>
          </w:rPr>
          <w:t xml:space="preserve"> Zhodnocení evakuace osob včetně vyhodnocení únikových cest</w:t>
        </w:r>
        <w:r>
          <w:rPr>
            <w:rStyle w:val="Hypertextovodkaz"/>
          </w:rPr>
          <w:tab/>
          <w:t>3</w:t>
        </w:r>
      </w:hyperlink>
    </w:p>
    <w:p w14:paraId="09C4BEB7" w14:textId="77777777" w:rsidR="007D5C35" w:rsidRDefault="007D5C35">
      <w:pPr>
        <w:pStyle w:val="Obsah2"/>
        <w:rPr>
          <w:rStyle w:val="Hypertextovodkaz"/>
          <w:color w:val="000000"/>
          <w:u w:val="none"/>
        </w:rPr>
      </w:pPr>
      <w:r>
        <w:rPr>
          <w:rStyle w:val="Hypertextovodkaz"/>
          <w:color w:val="000000"/>
          <w:u w:val="none"/>
        </w:rPr>
        <w:tab/>
        <w:t xml:space="preserve">e) </w:t>
      </w:r>
      <w:hyperlink w:anchor="__RefHeading___Toc342045772" w:history="1">
        <w:r>
          <w:rPr>
            <w:rStyle w:val="Hypertextovodkaz"/>
            <w:rFonts w:cs="Arial"/>
            <w:szCs w:val="20"/>
          </w:rPr>
          <w:t>Zhodnocení odstupových vzdáleností a vymezení požárně nebezpečného prostoru</w:t>
        </w:r>
        <w:r>
          <w:rPr>
            <w:rStyle w:val="Hypertextovodkaz"/>
          </w:rPr>
          <w:tab/>
          <w:t>3</w:t>
        </w:r>
      </w:hyperlink>
    </w:p>
    <w:p w14:paraId="5BD5195E" w14:textId="77777777" w:rsidR="007D5C35" w:rsidRDefault="007D5C35">
      <w:pPr>
        <w:pStyle w:val="Obsah2"/>
        <w:rPr>
          <w:rStyle w:val="Hypertextovodkaz"/>
          <w:color w:val="000000"/>
          <w:u w:val="none"/>
        </w:rPr>
      </w:pPr>
      <w:r>
        <w:rPr>
          <w:rStyle w:val="Hypertextovodkaz"/>
          <w:color w:val="000000"/>
          <w:u w:val="none"/>
        </w:rPr>
        <w:tab/>
        <w:t xml:space="preserve"> f) </w:t>
      </w:r>
      <w:hyperlink w:anchor="__RefHeading___Toc342045772" w:history="1">
        <w:r>
          <w:rPr>
            <w:rStyle w:val="Hypertextovodkaz"/>
            <w:rFonts w:cs="Arial"/>
            <w:szCs w:val="20"/>
          </w:rPr>
          <w:t>Zajištění potřebného množství požární vody</w:t>
        </w:r>
        <w:r>
          <w:rPr>
            <w:rStyle w:val="Hypertextovodkaz"/>
          </w:rPr>
          <w:tab/>
          <w:t>3</w:t>
        </w:r>
      </w:hyperlink>
    </w:p>
    <w:p w14:paraId="193B0F68" w14:textId="77777777" w:rsidR="007D5C35" w:rsidRDefault="007D5C35">
      <w:pPr>
        <w:pStyle w:val="Obsah2"/>
        <w:rPr>
          <w:rStyle w:val="Hypertextovodkaz"/>
          <w:color w:val="000000"/>
          <w:u w:val="none"/>
        </w:rPr>
      </w:pPr>
      <w:r>
        <w:rPr>
          <w:rStyle w:val="Hypertextovodkaz"/>
          <w:color w:val="000000"/>
          <w:u w:val="none"/>
        </w:rPr>
        <w:tab/>
        <w:t xml:space="preserve">g) </w:t>
      </w:r>
      <w:hyperlink w:anchor="__RefHeading___Toc342045772" w:history="1">
        <w:r>
          <w:rPr>
            <w:rStyle w:val="Hypertextovodkaz"/>
            <w:rFonts w:cs="Arial"/>
            <w:szCs w:val="20"/>
          </w:rPr>
          <w:t>Zhodnocení možnosti provedení požárního zásahu</w:t>
        </w:r>
        <w:r>
          <w:rPr>
            <w:rStyle w:val="Hypertextovodkaz"/>
          </w:rPr>
          <w:tab/>
          <w:t>3</w:t>
        </w:r>
      </w:hyperlink>
    </w:p>
    <w:p w14:paraId="09CABD9C" w14:textId="77777777" w:rsidR="007D5C35" w:rsidRDefault="007D5C35">
      <w:pPr>
        <w:pStyle w:val="Obsah2"/>
        <w:rPr>
          <w:rStyle w:val="Hypertextovodkaz"/>
          <w:color w:val="000000"/>
          <w:u w:val="none"/>
        </w:rPr>
      </w:pPr>
      <w:r>
        <w:rPr>
          <w:rStyle w:val="Hypertextovodkaz"/>
          <w:color w:val="000000"/>
          <w:u w:val="none"/>
        </w:rPr>
        <w:tab/>
        <w:t xml:space="preserve">h) </w:t>
      </w:r>
      <w:hyperlink w:anchor="__RefHeading___Toc342045772" w:history="1">
        <w:r>
          <w:rPr>
            <w:rStyle w:val="Hypertextovodkaz"/>
            <w:rFonts w:cs="Arial"/>
            <w:szCs w:val="20"/>
          </w:rPr>
          <w:t>Zhodnocení možnosti provedení požárního zásahu</w:t>
        </w:r>
        <w:r>
          <w:rPr>
            <w:rStyle w:val="Hypertextovodkaz"/>
          </w:rPr>
          <w:tab/>
          <w:t>3</w:t>
        </w:r>
      </w:hyperlink>
    </w:p>
    <w:p w14:paraId="41D8BF52" w14:textId="77777777" w:rsidR="007D5C35" w:rsidRDefault="007D5C35">
      <w:pPr>
        <w:pStyle w:val="Obsah2"/>
        <w:rPr>
          <w:rStyle w:val="Hypertextovodkaz"/>
          <w:color w:val="000000"/>
          <w:u w:val="none"/>
        </w:rPr>
      </w:pPr>
      <w:r>
        <w:rPr>
          <w:rStyle w:val="Hypertextovodkaz"/>
          <w:color w:val="000000"/>
          <w:u w:val="none"/>
        </w:rPr>
        <w:tab/>
        <w:t xml:space="preserve">i) </w:t>
      </w:r>
      <w:hyperlink w:anchor="__RefHeading___Toc342045772" w:history="1">
        <w:r>
          <w:rPr>
            <w:rStyle w:val="Hypertextovodkaz"/>
            <w:rFonts w:cs="Arial"/>
            <w:szCs w:val="20"/>
          </w:rPr>
          <w:t xml:space="preserve"> Posouzení požadavků na zabezpečení stavby požárně bezpečnostními zařízeními</w:t>
        </w:r>
        <w:r>
          <w:rPr>
            <w:rStyle w:val="Hypertextovodkaz"/>
          </w:rPr>
          <w:tab/>
          <w:t>3</w:t>
        </w:r>
      </w:hyperlink>
    </w:p>
    <w:p w14:paraId="333088BA"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9.</w:t>
        </w:r>
        <w:r>
          <w:rPr>
            <w:rStyle w:val="Hypertextovodkaz"/>
            <w:rFonts w:ascii="Calibri" w:hAnsi="Calibri" w:cs="Calibri"/>
            <w:sz w:val="22"/>
            <w:szCs w:val="22"/>
          </w:rPr>
          <w:t xml:space="preserve"> </w:t>
        </w:r>
        <w:r>
          <w:rPr>
            <w:rStyle w:val="Hypertextovodkaz"/>
            <w:rFonts w:cs="Arial"/>
            <w:szCs w:val="20"/>
          </w:rPr>
          <w:t>Zásady hospodaření s energiemi</w:t>
        </w:r>
        <w:r>
          <w:rPr>
            <w:rStyle w:val="Hypertextovodkaz"/>
          </w:rPr>
          <w:tab/>
          <w:t>3</w:t>
        </w:r>
      </w:hyperlink>
    </w:p>
    <w:p w14:paraId="67FA1C89" w14:textId="77777777" w:rsidR="007D5C35" w:rsidRDefault="007D5C35">
      <w:pPr>
        <w:pStyle w:val="Obsah2"/>
        <w:rPr>
          <w:rStyle w:val="Hypertextovodkaz"/>
          <w:color w:val="000000"/>
          <w:u w:val="none"/>
        </w:rPr>
      </w:pPr>
      <w:r>
        <w:rPr>
          <w:rStyle w:val="Hypertextovodkaz"/>
          <w:color w:val="000000"/>
          <w:u w:val="none"/>
        </w:rPr>
        <w:tab/>
        <w:t xml:space="preserve">a) </w:t>
      </w:r>
      <w:hyperlink w:anchor="__RefHeading___Toc342045772" w:history="1">
        <w:r>
          <w:rPr>
            <w:rStyle w:val="Hypertextovodkaz"/>
            <w:rFonts w:cs="Arial"/>
            <w:szCs w:val="20"/>
          </w:rPr>
          <w:t>Kritéria tepelně technického hodnocení</w:t>
        </w:r>
        <w:r>
          <w:rPr>
            <w:rStyle w:val="Hypertextovodkaz"/>
          </w:rPr>
          <w:tab/>
          <w:t>3</w:t>
        </w:r>
      </w:hyperlink>
    </w:p>
    <w:p w14:paraId="0125B33A"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Fonts w:cs="Arial"/>
            <w:szCs w:val="20"/>
          </w:rPr>
          <w:t>Energetická náročnost stavby</w:t>
        </w:r>
        <w:r>
          <w:rPr>
            <w:rStyle w:val="Hypertextovodkaz"/>
          </w:rPr>
          <w:tab/>
          <w:t>3</w:t>
        </w:r>
      </w:hyperlink>
    </w:p>
    <w:p w14:paraId="1E596A6D" w14:textId="77777777" w:rsidR="007D5C35" w:rsidRDefault="007D5C35">
      <w:pPr>
        <w:pStyle w:val="Obsah2"/>
        <w:rPr>
          <w:rStyle w:val="Hypertextovodkaz"/>
          <w:color w:val="000000"/>
          <w:u w:val="none"/>
        </w:rPr>
      </w:pPr>
      <w:r>
        <w:rPr>
          <w:rStyle w:val="Hypertextovodkaz"/>
          <w:color w:val="000000"/>
          <w:u w:val="none"/>
        </w:rPr>
        <w:tab/>
        <w:t xml:space="preserve">c) </w:t>
      </w:r>
      <w:hyperlink w:anchor="__RefHeading___Toc342045772" w:history="1">
        <w:r>
          <w:rPr>
            <w:rStyle w:val="Hypertextovodkaz"/>
            <w:rFonts w:cs="Arial"/>
            <w:szCs w:val="20"/>
          </w:rPr>
          <w:t>Posouzení využití alternativních zdrojů energií</w:t>
        </w:r>
        <w:r>
          <w:rPr>
            <w:rStyle w:val="Hypertextovodkaz"/>
          </w:rPr>
          <w:tab/>
          <w:t>3</w:t>
        </w:r>
      </w:hyperlink>
    </w:p>
    <w:p w14:paraId="67548D78" w14:textId="77777777" w:rsidR="007D5C35" w:rsidRDefault="007D5C35">
      <w:pPr>
        <w:pStyle w:val="Obsah2"/>
        <w:rPr>
          <w:rStyle w:val="Hypertextovodkaz"/>
          <w:color w:val="000000"/>
          <w:u w:val="none"/>
        </w:rPr>
      </w:pPr>
      <w:r>
        <w:rPr>
          <w:rStyle w:val="Hypertextovodkaz"/>
          <w:color w:val="000000"/>
          <w:u w:val="none"/>
        </w:rPr>
        <w:t>B.2.</w:t>
      </w:r>
      <w:hyperlink w:anchor="__RefHeading___Toc342045772" w:history="1">
        <w:r>
          <w:rPr>
            <w:rStyle w:val="Hypertextovodkaz"/>
            <w:color w:val="000000"/>
            <w:u w:val="none"/>
          </w:rPr>
          <w:t xml:space="preserve">10. </w:t>
        </w:r>
        <w:r>
          <w:rPr>
            <w:rStyle w:val="Hypertextovodkaz"/>
            <w:rFonts w:cs="Arial"/>
            <w:szCs w:val="20"/>
          </w:rPr>
          <w:t>Hygienické požadavky na stavby, požadavky na pracovní a komunální prostředí</w:t>
        </w:r>
        <w:r>
          <w:rPr>
            <w:rStyle w:val="Hypertextovodkaz"/>
          </w:rPr>
          <w:tab/>
          <w:t>3</w:t>
        </w:r>
      </w:hyperlink>
    </w:p>
    <w:p w14:paraId="31C430F0" w14:textId="77777777" w:rsidR="007D5C35" w:rsidRDefault="007D5C35">
      <w:pPr>
        <w:pStyle w:val="Obsah2"/>
        <w:rPr>
          <w:rFonts w:cs="Arial"/>
          <w:szCs w:val="20"/>
        </w:rPr>
      </w:pPr>
      <w:r>
        <w:rPr>
          <w:rStyle w:val="Hypertextovodkaz"/>
          <w:color w:val="000000"/>
          <w:u w:val="none"/>
        </w:rPr>
        <w:t>B.2.1</w:t>
      </w:r>
      <w:hyperlink w:anchor="__RefHeading___Toc342045772" w:history="1">
        <w:r>
          <w:rPr>
            <w:rStyle w:val="Hypertextovodkaz"/>
            <w:color w:val="000000"/>
            <w:u w:val="none"/>
          </w:rPr>
          <w:t>1.</w:t>
        </w:r>
        <w:r>
          <w:rPr>
            <w:rStyle w:val="Hypertextovodkaz"/>
            <w:rFonts w:ascii="Calibri" w:hAnsi="Calibri" w:cs="Calibri"/>
            <w:sz w:val="22"/>
            <w:szCs w:val="22"/>
          </w:rPr>
          <w:t xml:space="preserve"> </w:t>
        </w:r>
        <w:r>
          <w:rPr>
            <w:rStyle w:val="Hypertextovodkaz"/>
            <w:rFonts w:cs="Arial"/>
            <w:szCs w:val="20"/>
          </w:rPr>
          <w:t>Ochrana stavby před negativními účinky vnějšího prostřed</w:t>
        </w:r>
        <w:r>
          <w:rPr>
            <w:rStyle w:val="Hypertextovodkaz"/>
            <w:szCs w:val="20"/>
          </w:rPr>
          <w:t>í</w:t>
        </w:r>
        <w:r>
          <w:rPr>
            <w:rStyle w:val="Hypertextovodkaz"/>
          </w:rPr>
          <w:tab/>
          <w:t>3</w:t>
        </w:r>
      </w:hyperlink>
    </w:p>
    <w:p w14:paraId="4E963E67" w14:textId="77777777" w:rsidR="007D5C35" w:rsidRDefault="007D5C35">
      <w:pPr>
        <w:autoSpaceDE w:val="0"/>
      </w:pPr>
      <w:r>
        <w:rPr>
          <w:rFonts w:ascii="Arial Narrow" w:hAnsi="Arial Narrow" w:cs="Arial"/>
          <w:sz w:val="20"/>
          <w:szCs w:val="20"/>
        </w:rPr>
        <w:t xml:space="preserve">B.2.10 Hygienické požadavky na stavby, požadavky na pracovní a komunální prostředí </w:t>
      </w:r>
    </w:p>
    <w:p w14:paraId="74E4DFBD" w14:textId="77777777" w:rsidR="007D5C35" w:rsidRDefault="007D5C35">
      <w:pPr>
        <w:autoSpaceDE w:val="0"/>
      </w:pPr>
      <w:r>
        <w:rPr>
          <w:rFonts w:ascii="Arial Narrow" w:hAnsi="Arial Narrow" w:cs="Arial"/>
          <w:sz w:val="20"/>
          <w:szCs w:val="20"/>
        </w:rPr>
        <w:t xml:space="preserve">B.2.11 Ochrana stavby před negativními účinky vnějšího prostředí </w:t>
      </w:r>
    </w:p>
    <w:p w14:paraId="0B684C33" w14:textId="77777777" w:rsidR="007D5C35" w:rsidRDefault="007D5C35">
      <w:pPr>
        <w:pStyle w:val="Obsah2"/>
        <w:rPr>
          <w:rStyle w:val="Hypertextovodkaz"/>
          <w:color w:val="000000"/>
          <w:u w:val="none"/>
        </w:rPr>
      </w:pPr>
      <w:r>
        <w:rPr>
          <w:rStyle w:val="Hypertextovodkaz"/>
          <w:color w:val="000000"/>
          <w:u w:val="none"/>
        </w:rPr>
        <w:t>B.3</w:t>
      </w:r>
      <w:hyperlink w:anchor="__RefHeading___Toc342045772" w:history="1">
        <w:r>
          <w:rPr>
            <w:rStyle w:val="Hypertextovodkaz"/>
            <w:color w:val="000000"/>
            <w:u w:val="none"/>
          </w:rPr>
          <w:t>.</w:t>
        </w:r>
        <w:r>
          <w:rPr>
            <w:rStyle w:val="Hypertextovodkaz"/>
            <w:rFonts w:ascii="Calibri" w:hAnsi="Calibri" w:cs="Calibri"/>
            <w:sz w:val="22"/>
            <w:szCs w:val="22"/>
          </w:rPr>
          <w:t xml:space="preserve">   </w:t>
        </w:r>
        <w:r>
          <w:rPr>
            <w:rStyle w:val="Hypertextovodkaz"/>
            <w:rFonts w:ascii="Calibri" w:hAnsi="Calibri" w:cs="Calibri"/>
            <w:szCs w:val="20"/>
          </w:rPr>
          <w:t xml:space="preserve"> </w:t>
        </w:r>
        <w:r>
          <w:rPr>
            <w:rStyle w:val="Hypertextovodkaz"/>
            <w:szCs w:val="20"/>
          </w:rPr>
          <w:t>Připojení na technickou infrastrukturu</w:t>
        </w:r>
        <w:r>
          <w:rPr>
            <w:rStyle w:val="Hypertextovodkaz"/>
          </w:rPr>
          <w:tab/>
          <w:t>4</w:t>
        </w:r>
      </w:hyperlink>
    </w:p>
    <w:p w14:paraId="3B4001CA" w14:textId="77777777" w:rsidR="007D5C35" w:rsidRDefault="007D5C35">
      <w:pPr>
        <w:pStyle w:val="Obsah2"/>
        <w:rPr>
          <w:rStyle w:val="Hypertextovodkaz"/>
          <w:color w:val="000000"/>
          <w:u w:val="none"/>
        </w:rPr>
      </w:pPr>
      <w:r>
        <w:rPr>
          <w:rStyle w:val="Hypertextovodkaz"/>
          <w:color w:val="000000"/>
          <w:u w:val="none"/>
        </w:rPr>
        <w:tab/>
        <w:t xml:space="preserve">a) </w:t>
      </w:r>
      <w:hyperlink w:anchor="__RefHeading___Toc342045772" w:history="1">
        <w:r>
          <w:rPr>
            <w:rStyle w:val="Hypertextovodkaz"/>
            <w:rFonts w:cs="Arial"/>
            <w:szCs w:val="20"/>
          </w:rPr>
          <w:t>Napojovací místa technické infrastruktury, přeložky</w:t>
        </w:r>
        <w:r>
          <w:rPr>
            <w:rStyle w:val="Hypertextovodkaz"/>
          </w:rPr>
          <w:tab/>
          <w:t>3</w:t>
        </w:r>
      </w:hyperlink>
    </w:p>
    <w:p w14:paraId="2191843E"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Fonts w:cs="Arial"/>
            <w:szCs w:val="20"/>
          </w:rPr>
          <w:t>Připojovací rozměry, výkonové kapacity a délky</w:t>
        </w:r>
        <w:r>
          <w:rPr>
            <w:rStyle w:val="Hypertextovodkaz"/>
          </w:rPr>
          <w:tab/>
          <w:t>3</w:t>
        </w:r>
      </w:hyperlink>
    </w:p>
    <w:p w14:paraId="668AFA8A" w14:textId="77777777" w:rsidR="007D5C35" w:rsidRDefault="007D5C35">
      <w:pPr>
        <w:pStyle w:val="Obsah2"/>
        <w:rPr>
          <w:rStyle w:val="Hypertextovodkaz"/>
          <w:color w:val="000000"/>
          <w:u w:val="none"/>
        </w:rPr>
      </w:pPr>
      <w:r>
        <w:rPr>
          <w:rStyle w:val="Hypertextovodkaz"/>
          <w:color w:val="000000"/>
          <w:u w:val="none"/>
        </w:rPr>
        <w:t>B.4</w:t>
      </w:r>
      <w:hyperlink w:anchor="__RefHeading___Toc342045772" w:history="1">
        <w:r>
          <w:rPr>
            <w:rStyle w:val="Hypertextovodkaz"/>
            <w:color w:val="000000"/>
            <w:u w:val="none"/>
          </w:rPr>
          <w:t>.</w:t>
        </w:r>
        <w:r>
          <w:rPr>
            <w:rStyle w:val="Hypertextovodkaz"/>
            <w:rFonts w:ascii="Calibri" w:hAnsi="Calibri" w:cs="Calibri"/>
            <w:sz w:val="22"/>
            <w:szCs w:val="22"/>
          </w:rPr>
          <w:t xml:space="preserve">   </w:t>
        </w:r>
        <w:r>
          <w:rPr>
            <w:rStyle w:val="Hypertextovodkaz"/>
            <w:rFonts w:ascii="Calibri" w:hAnsi="Calibri" w:cs="Calibri"/>
            <w:szCs w:val="20"/>
          </w:rPr>
          <w:t xml:space="preserve"> </w:t>
        </w:r>
        <w:r>
          <w:rPr>
            <w:rStyle w:val="Hypertextovodkaz"/>
            <w:szCs w:val="20"/>
          </w:rPr>
          <w:t>Dopravní řešení</w:t>
        </w:r>
        <w:r>
          <w:rPr>
            <w:rStyle w:val="Hypertextovodkaz"/>
          </w:rPr>
          <w:tab/>
          <w:t>3</w:t>
        </w:r>
      </w:hyperlink>
    </w:p>
    <w:p w14:paraId="7CBA6CED" w14:textId="77777777" w:rsidR="007D5C35" w:rsidRDefault="007D5C35">
      <w:pPr>
        <w:pStyle w:val="Obsah2"/>
        <w:rPr>
          <w:rStyle w:val="Hypertextovodkaz"/>
          <w:color w:val="000000"/>
          <w:u w:val="none"/>
        </w:rPr>
      </w:pPr>
      <w:r>
        <w:rPr>
          <w:rStyle w:val="Hypertextovodkaz"/>
          <w:color w:val="000000"/>
          <w:u w:val="none"/>
        </w:rPr>
        <w:tab/>
        <w:t xml:space="preserve">a) </w:t>
      </w:r>
      <w:hyperlink w:anchor="__RefHeading___Toc342045772" w:history="1">
        <w:r>
          <w:rPr>
            <w:rStyle w:val="Hypertextovodkaz"/>
            <w:rFonts w:cs="Arial"/>
            <w:szCs w:val="20"/>
          </w:rPr>
          <w:t>Popis dopravního řešení</w:t>
        </w:r>
        <w:r>
          <w:rPr>
            <w:rStyle w:val="Hypertextovodkaz"/>
          </w:rPr>
          <w:tab/>
          <w:t>3</w:t>
        </w:r>
      </w:hyperlink>
    </w:p>
    <w:p w14:paraId="16F1B66A"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Fonts w:cs="Arial"/>
            <w:szCs w:val="20"/>
          </w:rPr>
          <w:t>Napojení území na stávající dopravní infrastrukturu</w:t>
        </w:r>
        <w:r>
          <w:rPr>
            <w:rStyle w:val="Hypertextovodkaz"/>
          </w:rPr>
          <w:tab/>
          <w:t>3</w:t>
        </w:r>
      </w:hyperlink>
    </w:p>
    <w:p w14:paraId="51EFACCA" w14:textId="77777777" w:rsidR="007D5C35" w:rsidRDefault="007D5C35">
      <w:pPr>
        <w:pStyle w:val="Obsah2"/>
        <w:rPr>
          <w:rStyle w:val="Hypertextovodkaz"/>
          <w:color w:val="000000"/>
          <w:u w:val="none"/>
        </w:rPr>
      </w:pPr>
      <w:r>
        <w:rPr>
          <w:rStyle w:val="Hypertextovodkaz"/>
          <w:color w:val="000000"/>
          <w:u w:val="none"/>
        </w:rPr>
        <w:tab/>
        <w:t xml:space="preserve">c) </w:t>
      </w:r>
      <w:hyperlink w:anchor="__RefHeading___Toc342045772" w:history="1">
        <w:r>
          <w:rPr>
            <w:rStyle w:val="Hypertextovodkaz"/>
            <w:rFonts w:cs="Arial"/>
            <w:szCs w:val="20"/>
          </w:rPr>
          <w:t>Doprava v klidu</w:t>
        </w:r>
        <w:r>
          <w:rPr>
            <w:rStyle w:val="Hypertextovodkaz"/>
          </w:rPr>
          <w:tab/>
          <w:t>3</w:t>
        </w:r>
      </w:hyperlink>
    </w:p>
    <w:p w14:paraId="72C4A8A2" w14:textId="77777777" w:rsidR="007D5C35" w:rsidRDefault="007D5C35">
      <w:pPr>
        <w:pStyle w:val="Obsah2"/>
        <w:rPr>
          <w:rStyle w:val="Hypertextovodkaz"/>
          <w:color w:val="000000"/>
          <w:u w:val="none"/>
        </w:rPr>
      </w:pPr>
      <w:r>
        <w:rPr>
          <w:rStyle w:val="Hypertextovodkaz"/>
          <w:color w:val="000000"/>
          <w:u w:val="none"/>
        </w:rPr>
        <w:t>B.</w:t>
      </w:r>
      <w:hyperlink w:anchor="__RefHeading___Toc342045772" w:history="1">
        <w:r>
          <w:rPr>
            <w:rStyle w:val="Hypertextovodkaz"/>
            <w:color w:val="000000"/>
            <w:u w:val="none"/>
          </w:rPr>
          <w:t>5.</w:t>
        </w:r>
        <w:r>
          <w:rPr>
            <w:rStyle w:val="Hypertextovodkaz"/>
            <w:rFonts w:ascii="Calibri" w:hAnsi="Calibri" w:cs="Calibri"/>
            <w:sz w:val="22"/>
            <w:szCs w:val="22"/>
          </w:rPr>
          <w:t xml:space="preserve">   </w:t>
        </w:r>
        <w:r>
          <w:rPr>
            <w:rStyle w:val="Hypertextovodkaz"/>
            <w:rFonts w:ascii="Calibri" w:hAnsi="Calibri" w:cs="Calibri"/>
          </w:rPr>
          <w:t xml:space="preserve"> </w:t>
        </w:r>
        <w:r>
          <w:rPr>
            <w:rStyle w:val="Hypertextovodkaz"/>
          </w:rPr>
          <w:t>Řešení vegetace a souvisejících terénních úprav</w:t>
        </w:r>
        <w:r>
          <w:rPr>
            <w:rStyle w:val="Hypertextovodkaz"/>
          </w:rPr>
          <w:tab/>
          <w:t>3</w:t>
        </w:r>
      </w:hyperlink>
    </w:p>
    <w:p w14:paraId="7D86343A" w14:textId="77777777" w:rsidR="007D5C35" w:rsidRDefault="007D5C35">
      <w:pPr>
        <w:pStyle w:val="Obsah2"/>
        <w:rPr>
          <w:rStyle w:val="Hypertextovodkaz"/>
          <w:color w:val="000000"/>
          <w:u w:val="none"/>
        </w:rPr>
      </w:pPr>
      <w:r>
        <w:rPr>
          <w:rStyle w:val="Hypertextovodkaz"/>
          <w:color w:val="000000"/>
          <w:u w:val="none"/>
        </w:rPr>
        <w:t>B.6</w:t>
      </w:r>
      <w:hyperlink w:anchor="__RefHeading___Toc342045772" w:history="1">
        <w:r>
          <w:rPr>
            <w:rStyle w:val="Hypertextovodkaz"/>
            <w:color w:val="000000"/>
          </w:rPr>
          <w:t>.</w:t>
        </w:r>
        <w:r>
          <w:rPr>
            <w:rStyle w:val="Hypertextovodkaz"/>
            <w:rFonts w:ascii="Calibri" w:hAnsi="Calibri" w:cs="Calibri"/>
            <w:sz w:val="22"/>
            <w:szCs w:val="22"/>
          </w:rPr>
          <w:t xml:space="preserve">   </w:t>
        </w:r>
        <w:r>
          <w:rPr>
            <w:rStyle w:val="Hypertextovodkaz"/>
            <w:rFonts w:ascii="Calibri" w:hAnsi="Calibri" w:cs="Calibri"/>
          </w:rPr>
          <w:t xml:space="preserve"> </w:t>
        </w:r>
        <w:r>
          <w:rPr>
            <w:rStyle w:val="Hypertextovodkaz"/>
          </w:rPr>
          <w:t>Popis vlivů stavby na životní prostředí a jeho ochrana</w:t>
        </w:r>
        <w:r>
          <w:rPr>
            <w:rStyle w:val="Hypertextovodkaz"/>
          </w:rPr>
          <w:tab/>
          <w:t>3</w:t>
        </w:r>
      </w:hyperlink>
    </w:p>
    <w:p w14:paraId="208E8C22" w14:textId="77777777" w:rsidR="007D5C35" w:rsidRDefault="007D5C35">
      <w:pPr>
        <w:pStyle w:val="Obsah2"/>
        <w:rPr>
          <w:rStyle w:val="Hypertextovodkaz"/>
          <w:color w:val="000000"/>
          <w:u w:val="none"/>
        </w:rPr>
      </w:pPr>
      <w:r>
        <w:rPr>
          <w:rStyle w:val="Hypertextovodkaz"/>
          <w:color w:val="000000"/>
          <w:u w:val="none"/>
        </w:rPr>
        <w:tab/>
        <w:t xml:space="preserve">a) </w:t>
      </w:r>
      <w:hyperlink w:anchor="__RefHeading___Toc342045772" w:history="1">
        <w:r>
          <w:rPr>
            <w:rStyle w:val="Hypertextovodkaz"/>
            <w:rFonts w:cs="Arial"/>
            <w:szCs w:val="20"/>
          </w:rPr>
          <w:t>Vliv na životní prostředí</w:t>
        </w:r>
        <w:r>
          <w:rPr>
            <w:rStyle w:val="Hypertextovodkaz"/>
          </w:rPr>
          <w:tab/>
          <w:t>3</w:t>
        </w:r>
      </w:hyperlink>
    </w:p>
    <w:p w14:paraId="17A2BFF5" w14:textId="77777777" w:rsidR="007D5C35" w:rsidRDefault="007D5C35">
      <w:pPr>
        <w:pStyle w:val="Obsah2"/>
        <w:rPr>
          <w:rStyle w:val="Hypertextovodkaz"/>
          <w:color w:val="000000"/>
          <w:u w:val="none"/>
        </w:rPr>
      </w:pPr>
      <w:r>
        <w:rPr>
          <w:rStyle w:val="Hypertextovodkaz"/>
          <w:color w:val="000000"/>
          <w:u w:val="none"/>
        </w:rPr>
        <w:tab/>
        <w:t xml:space="preserve">b) </w:t>
      </w:r>
      <w:hyperlink w:anchor="__RefHeading___Toc342045772" w:history="1">
        <w:r>
          <w:rPr>
            <w:rStyle w:val="Hypertextovodkaz"/>
            <w:rFonts w:cs="Arial"/>
            <w:szCs w:val="20"/>
          </w:rPr>
          <w:t>Vliv na přírodu a krajinu</w:t>
        </w:r>
        <w:r>
          <w:rPr>
            <w:rStyle w:val="Hypertextovodkaz"/>
          </w:rPr>
          <w:tab/>
          <w:t>3</w:t>
        </w:r>
      </w:hyperlink>
    </w:p>
    <w:p w14:paraId="59AAD80B" w14:textId="77777777" w:rsidR="007D5C35" w:rsidRDefault="007D5C35">
      <w:pPr>
        <w:pStyle w:val="Obsah2"/>
        <w:rPr>
          <w:rStyle w:val="Hypertextovodkaz"/>
          <w:color w:val="000000"/>
          <w:u w:val="none"/>
        </w:rPr>
      </w:pPr>
      <w:r>
        <w:rPr>
          <w:rStyle w:val="Hypertextovodkaz"/>
          <w:color w:val="000000"/>
          <w:u w:val="none"/>
        </w:rPr>
        <w:tab/>
        <w:t xml:space="preserve">c) </w:t>
      </w:r>
      <w:hyperlink w:anchor="__RefHeading___Toc342045772" w:history="1">
        <w:r>
          <w:rPr>
            <w:rStyle w:val="Hypertextovodkaz"/>
            <w:rFonts w:cs="Arial"/>
            <w:szCs w:val="20"/>
          </w:rPr>
          <w:t>Vliv na soustavu chráněných území Natura 2000</w:t>
        </w:r>
        <w:r>
          <w:rPr>
            <w:rStyle w:val="Hypertextovodkaz"/>
          </w:rPr>
          <w:tab/>
          <w:t>3</w:t>
        </w:r>
      </w:hyperlink>
    </w:p>
    <w:p w14:paraId="0A2F0720" w14:textId="77777777" w:rsidR="007D5C35" w:rsidRDefault="007D5C35">
      <w:pPr>
        <w:pStyle w:val="Obsah2"/>
        <w:rPr>
          <w:rStyle w:val="Hypertextovodkaz"/>
          <w:color w:val="000000"/>
          <w:u w:val="none"/>
        </w:rPr>
      </w:pPr>
      <w:r>
        <w:rPr>
          <w:rStyle w:val="Hypertextovodkaz"/>
          <w:color w:val="000000"/>
          <w:u w:val="none"/>
        </w:rPr>
        <w:tab/>
        <w:t xml:space="preserve">d) </w:t>
      </w:r>
      <w:hyperlink w:anchor="__RefHeading___Toc342045772" w:history="1">
        <w:r>
          <w:rPr>
            <w:rStyle w:val="Hypertextovodkaz"/>
            <w:rFonts w:cs="Arial"/>
            <w:szCs w:val="20"/>
          </w:rPr>
          <w:t>N</w:t>
        </w:r>
        <w:r>
          <w:rPr>
            <w:rStyle w:val="Hypertextovodkaz"/>
            <w:rFonts w:cs="NimbusSansL-Regu"/>
            <w:szCs w:val="20"/>
          </w:rPr>
          <w:t>ávrh zohlednění podmínek ze závěru zjišťovacího řízení nebo stanoviska EIA</w:t>
        </w:r>
        <w:r>
          <w:rPr>
            <w:rStyle w:val="Hypertextovodkaz"/>
          </w:rPr>
          <w:tab/>
          <w:t>3</w:t>
        </w:r>
      </w:hyperlink>
    </w:p>
    <w:p w14:paraId="49310408" w14:textId="77777777" w:rsidR="007D5C35" w:rsidRDefault="007D5C35">
      <w:pPr>
        <w:pStyle w:val="Obsah2"/>
        <w:rPr>
          <w:rStyle w:val="Hypertextovodkaz"/>
          <w:color w:val="000000"/>
          <w:u w:val="none"/>
        </w:rPr>
      </w:pPr>
      <w:r>
        <w:rPr>
          <w:rStyle w:val="Hypertextovodkaz"/>
          <w:color w:val="000000"/>
          <w:u w:val="none"/>
        </w:rPr>
        <w:tab/>
        <w:t xml:space="preserve">e) </w:t>
      </w:r>
      <w:hyperlink w:anchor="__RefHeading___Toc342045772" w:history="1">
        <w:r>
          <w:rPr>
            <w:rStyle w:val="Hypertextovodkaz"/>
            <w:rFonts w:cs="Arial"/>
            <w:szCs w:val="20"/>
          </w:rPr>
          <w:t>Navrhovaná ochranná a bezpečnostní pásma</w:t>
        </w:r>
        <w:r>
          <w:rPr>
            <w:rStyle w:val="Hypertextovodkaz"/>
          </w:rPr>
          <w:tab/>
          <w:t>3</w:t>
        </w:r>
      </w:hyperlink>
    </w:p>
    <w:p w14:paraId="78748397" w14:textId="77777777" w:rsidR="007D5C35" w:rsidRDefault="007D5C35">
      <w:pPr>
        <w:pStyle w:val="Obsah2"/>
        <w:rPr>
          <w:rStyle w:val="Hypertextovodkaz"/>
          <w:color w:val="000000"/>
          <w:u w:val="none"/>
        </w:rPr>
      </w:pPr>
      <w:r>
        <w:rPr>
          <w:rStyle w:val="Hypertextovodkaz"/>
          <w:color w:val="000000"/>
          <w:u w:val="none"/>
        </w:rPr>
        <w:t>B.</w:t>
      </w:r>
      <w:hyperlink w:anchor="__RefHeading___Toc342045772" w:history="1">
        <w:r>
          <w:rPr>
            <w:rStyle w:val="Hypertextovodkaz"/>
            <w:color w:val="000000"/>
            <w:u w:val="none"/>
          </w:rPr>
          <w:t>7.</w:t>
        </w:r>
        <w:r>
          <w:rPr>
            <w:rStyle w:val="Hypertextovodkaz"/>
            <w:rFonts w:ascii="Calibri" w:hAnsi="Calibri" w:cs="Calibri"/>
            <w:sz w:val="22"/>
            <w:szCs w:val="22"/>
          </w:rPr>
          <w:t xml:space="preserve">   </w:t>
        </w:r>
        <w:r>
          <w:rPr>
            <w:rStyle w:val="Hypertextovodkaz"/>
            <w:rFonts w:ascii="Calibri" w:hAnsi="Calibri" w:cs="Calibri"/>
            <w:szCs w:val="20"/>
          </w:rPr>
          <w:t xml:space="preserve"> </w:t>
        </w:r>
        <w:r>
          <w:rPr>
            <w:rStyle w:val="Hypertextovodkaz"/>
            <w:szCs w:val="20"/>
          </w:rPr>
          <w:t>Ochrana obyvatelstva</w:t>
        </w:r>
        <w:r>
          <w:rPr>
            <w:rStyle w:val="Hypertextovodkaz"/>
          </w:rPr>
          <w:tab/>
          <w:t>3</w:t>
        </w:r>
      </w:hyperlink>
    </w:p>
    <w:p w14:paraId="28E92C25" w14:textId="77777777" w:rsidR="007D5C35" w:rsidRDefault="007D5C35">
      <w:pPr>
        <w:pStyle w:val="Obsah2"/>
        <w:rPr>
          <w:rStyle w:val="Hypertextovodkaz"/>
          <w:color w:val="000000"/>
          <w:u w:val="none"/>
        </w:rPr>
      </w:pPr>
      <w:r>
        <w:rPr>
          <w:rStyle w:val="Hypertextovodkaz"/>
          <w:color w:val="000000"/>
          <w:u w:val="none"/>
        </w:rPr>
        <w:t>B.8</w:t>
      </w:r>
      <w:hyperlink w:anchor="__RefHeading___Toc342045772" w:history="1">
        <w:r>
          <w:rPr>
            <w:rStyle w:val="Hypertextovodkaz"/>
            <w:color w:val="000000"/>
            <w:u w:val="none"/>
          </w:rPr>
          <w:t>.</w:t>
        </w:r>
        <w:r>
          <w:rPr>
            <w:rStyle w:val="Hypertextovodkaz"/>
            <w:rFonts w:ascii="Calibri" w:hAnsi="Calibri" w:cs="Calibri"/>
            <w:sz w:val="22"/>
            <w:szCs w:val="22"/>
          </w:rPr>
          <w:t xml:space="preserve">   </w:t>
        </w:r>
        <w:r>
          <w:rPr>
            <w:rStyle w:val="Hypertextovodkaz"/>
            <w:rFonts w:ascii="Calibri" w:hAnsi="Calibri" w:cs="Calibri"/>
            <w:szCs w:val="20"/>
          </w:rPr>
          <w:t xml:space="preserve"> </w:t>
        </w:r>
        <w:r>
          <w:rPr>
            <w:rStyle w:val="Hypertextovodkaz"/>
            <w:szCs w:val="20"/>
          </w:rPr>
          <w:t>Zásady organizace výstavby</w:t>
        </w:r>
        <w:r>
          <w:rPr>
            <w:rStyle w:val="Hypertextovodkaz"/>
          </w:rPr>
          <w:tab/>
          <w:t>3</w:t>
        </w:r>
      </w:hyperlink>
    </w:p>
    <w:p w14:paraId="144F5DB0" w14:textId="77777777" w:rsidR="007D5C35" w:rsidRPr="00617A38" w:rsidRDefault="007D5C35">
      <w:pPr>
        <w:pStyle w:val="Obsah2"/>
        <w:rPr>
          <w:highlight w:val="lightGray"/>
          <w:u w:val="double"/>
        </w:rPr>
      </w:pPr>
      <w:r>
        <w:rPr>
          <w:rStyle w:val="Hypertextovodkaz"/>
          <w:color w:val="000000"/>
          <w:u w:val="none"/>
        </w:rPr>
        <w:tab/>
        <w:t xml:space="preserve">a) </w:t>
      </w:r>
      <w:hyperlink w:anchor="__RefHeading___Toc342045772" w:history="1">
        <w:r>
          <w:rPr>
            <w:rStyle w:val="Hypertextovodkaz"/>
            <w:rFonts w:cs="Arial"/>
            <w:szCs w:val="20"/>
          </w:rPr>
          <w:t>Napojení staveniště na stávající dopravní a technickou infrastrukturu</w:t>
        </w:r>
        <w:r>
          <w:rPr>
            <w:rStyle w:val="Hypertextovodkaz"/>
          </w:rPr>
          <w:tab/>
          <w:t>3</w:t>
        </w:r>
      </w:hyperlink>
    </w:p>
    <w:p w14:paraId="43C9DF09" w14:textId="77777777" w:rsidR="007D5C35" w:rsidRDefault="007D5C35">
      <w:pPr>
        <w:pStyle w:val="Nadpis1"/>
      </w:pPr>
      <w:r w:rsidRPr="00617A38">
        <w:rPr>
          <w:highlight w:val="lightGray"/>
          <w:u w:val="double"/>
        </w:rPr>
        <w:lastRenderedPageBreak/>
        <w:t>B. Souhrnné řešení stavby</w:t>
      </w:r>
    </w:p>
    <w:p w14:paraId="327E3BA8" w14:textId="77777777" w:rsidR="007D5C35" w:rsidRDefault="007D5C35">
      <w:pPr>
        <w:rPr>
          <w:u w:val="double"/>
        </w:rPr>
      </w:pPr>
    </w:p>
    <w:p w14:paraId="2FC35846"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sz w:val="22"/>
          <w:szCs w:val="22"/>
          <w:highlight w:val="lightGray"/>
        </w:rPr>
        <w:t>B.1 Popis území stavby</w:t>
      </w:r>
    </w:p>
    <w:p w14:paraId="741E50C4" w14:textId="77777777" w:rsidR="007D5C35" w:rsidRDefault="007D5C35">
      <w:pPr>
        <w:autoSpaceDE w:val="0"/>
        <w:rPr>
          <w:rFonts w:ascii="Arial Narrow" w:hAnsi="Arial Narrow" w:cs="Arial"/>
          <w:b/>
          <w:bCs/>
          <w:sz w:val="25"/>
          <w:szCs w:val="25"/>
        </w:rPr>
      </w:pPr>
    </w:p>
    <w:p w14:paraId="4A0D5927"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 charakteristika stavebního pozemku</w:t>
      </w:r>
    </w:p>
    <w:p w14:paraId="7D220102" w14:textId="77777777" w:rsidR="007D5C35" w:rsidRDefault="007D5C35">
      <w:pPr>
        <w:pStyle w:val="Zkladntextodsazen31"/>
        <w:keepNext w:val="0"/>
        <w:keepLines w:val="0"/>
        <w:widowControl w:val="0"/>
        <w:ind w:firstLine="0"/>
      </w:pPr>
      <w:r>
        <w:rPr>
          <w:rFonts w:ascii="Arial Narrow" w:hAnsi="Arial Narrow" w:cs="Arial Narrow"/>
          <w:iCs/>
          <w:sz w:val="22"/>
          <w:szCs w:val="22"/>
        </w:rPr>
        <w:t xml:space="preserve">Staveniště je situováno v okrajové části Města Boskovice na ulicích Dukelská, Podlesí a </w:t>
      </w:r>
      <w:proofErr w:type="spellStart"/>
      <w:r>
        <w:rPr>
          <w:rFonts w:ascii="Arial Narrow" w:hAnsi="Arial Narrow" w:cs="Arial Narrow"/>
          <w:iCs/>
          <w:sz w:val="22"/>
          <w:szCs w:val="22"/>
        </w:rPr>
        <w:t>Milánovy</w:t>
      </w:r>
      <w:proofErr w:type="spellEnd"/>
      <w:r>
        <w:rPr>
          <w:rFonts w:ascii="Arial Narrow" w:hAnsi="Arial Narrow" w:cs="Arial Narrow"/>
          <w:iCs/>
          <w:sz w:val="22"/>
          <w:szCs w:val="22"/>
        </w:rPr>
        <w:t xml:space="preserve"> v místě stávajících uličních prostorů mimo dešťové kanalizace, která zasahuje do nezpevněných zatravněných pozemků a </w:t>
      </w:r>
      <w:r>
        <w:rPr>
          <w:rFonts w:ascii="Arial Narrow" w:hAnsi="Arial Narrow" w:cs="Arial Narrow"/>
          <w:iCs/>
          <w:sz w:val="22"/>
          <w:szCs w:val="22"/>
          <w:highlight w:val="yellow"/>
        </w:rPr>
        <w:t>částečně do rozdělovacího  objektu povrchových vod  na bezejmenném levobřežním přítoku řeky Bělá.</w:t>
      </w:r>
      <w:r>
        <w:rPr>
          <w:rFonts w:ascii="Arial Narrow" w:hAnsi="Arial Narrow" w:cs="Arial Narrow"/>
          <w:iCs/>
          <w:sz w:val="22"/>
          <w:szCs w:val="22"/>
        </w:rPr>
        <w:t xml:space="preserve"> </w:t>
      </w:r>
    </w:p>
    <w:p w14:paraId="1C8DB3BF" w14:textId="77777777" w:rsidR="007D5C35" w:rsidRDefault="007D5C35">
      <w:pPr>
        <w:pStyle w:val="Zkladntextodsazen31"/>
        <w:keepNext w:val="0"/>
        <w:keepLines w:val="0"/>
        <w:widowControl w:val="0"/>
        <w:ind w:firstLine="0"/>
      </w:pPr>
      <w:r>
        <w:rPr>
          <w:rFonts w:ascii="Arial Narrow" w:hAnsi="Arial Narrow" w:cs="Arial Narrow"/>
          <w:iCs/>
          <w:sz w:val="22"/>
          <w:szCs w:val="22"/>
        </w:rPr>
        <w:t xml:space="preserve">Stávající plochy jsou tvořeny asfaltovým a štěrkovým povrchem. Povrch na ulici </w:t>
      </w:r>
      <w:proofErr w:type="spellStart"/>
      <w:r>
        <w:rPr>
          <w:rFonts w:ascii="Arial Narrow" w:hAnsi="Arial Narrow" w:cs="Arial Narrow"/>
          <w:iCs/>
          <w:sz w:val="22"/>
          <w:szCs w:val="22"/>
        </w:rPr>
        <w:t>Milánovy</w:t>
      </w:r>
      <w:proofErr w:type="spellEnd"/>
      <w:r>
        <w:rPr>
          <w:rFonts w:ascii="Arial Narrow" w:hAnsi="Arial Narrow" w:cs="Arial Narrow"/>
          <w:iCs/>
          <w:sz w:val="22"/>
          <w:szCs w:val="22"/>
        </w:rPr>
        <w:t xml:space="preserve"> je tvořen železobetonovými silničními panely. Dotčený chodník v místě napojení je tvořen betonovou dlažbou. Profilově se jedná o svažité plochy kdy podélný sklon stávajících MK dosahuje až 15.0 %.</w:t>
      </w:r>
    </w:p>
    <w:p w14:paraId="03357058" w14:textId="77777777" w:rsidR="007D5C35" w:rsidRDefault="007D5C35">
      <w:pPr>
        <w:pStyle w:val="Zkladntextodsazen31"/>
        <w:keepNext w:val="0"/>
        <w:keepLines w:val="0"/>
        <w:widowControl w:val="0"/>
        <w:ind w:firstLine="0"/>
        <w:rPr>
          <w:rFonts w:ascii="Arial Narrow" w:hAnsi="Arial Narrow" w:cs="Arial Narrow"/>
          <w:iCs/>
          <w:sz w:val="22"/>
          <w:szCs w:val="22"/>
        </w:rPr>
      </w:pPr>
    </w:p>
    <w:p w14:paraId="34239E29" w14:textId="77777777" w:rsidR="007D5C35" w:rsidRDefault="007D5C35">
      <w:pPr>
        <w:pStyle w:val="Zkladntextodsazen31"/>
        <w:keepNext w:val="0"/>
        <w:keepLines w:val="0"/>
        <w:widowControl w:val="0"/>
        <w:ind w:firstLine="0"/>
      </w:pPr>
      <w:r>
        <w:rPr>
          <w:rFonts w:ascii="Arial Narrow" w:hAnsi="Arial Narrow" w:cs="Arial Narrow"/>
          <w:iCs/>
          <w:sz w:val="22"/>
          <w:szCs w:val="22"/>
        </w:rPr>
        <w:t>Příjezd na staveniště bude zajištěn ze stávajících přilehlé silnice II. tř. 150 (ul. Dukelská).</w:t>
      </w:r>
    </w:p>
    <w:p w14:paraId="55775B98" w14:textId="77777777" w:rsidR="007D5C35" w:rsidRDefault="007D5C35">
      <w:pPr>
        <w:pStyle w:val="Zkladntextodsazen31"/>
        <w:keepNext w:val="0"/>
        <w:keepLines w:val="0"/>
        <w:widowControl w:val="0"/>
        <w:ind w:firstLine="0"/>
        <w:rPr>
          <w:rFonts w:ascii="Arial Narrow" w:hAnsi="Arial Narrow" w:cs="Arial Narrow"/>
          <w:iCs/>
          <w:sz w:val="22"/>
          <w:szCs w:val="22"/>
        </w:rPr>
      </w:pPr>
    </w:p>
    <w:p w14:paraId="5F01B8BF" w14:textId="77777777" w:rsidR="007D5C35" w:rsidRDefault="007D5C35">
      <w:pPr>
        <w:pStyle w:val="Zkladntextodsazen31"/>
        <w:keepNext w:val="0"/>
        <w:keepLines w:val="0"/>
        <w:widowControl w:val="0"/>
        <w:ind w:firstLine="0"/>
      </w:pPr>
      <w:r>
        <w:rPr>
          <w:rFonts w:ascii="Arial Narrow" w:hAnsi="Arial Narrow" w:cs="Arial Narrow"/>
          <w:iCs/>
          <w:sz w:val="22"/>
          <w:szCs w:val="22"/>
        </w:rPr>
        <w:t>Stavební činností dojde k dotčení inženýrských sítí a jejich ochranných pásem. Při realizaci nutno dodržet podmínky stanované správci inženýrských sítí.</w:t>
      </w:r>
    </w:p>
    <w:p w14:paraId="6019721E" w14:textId="77777777" w:rsidR="007D5C35" w:rsidRDefault="007D5C35">
      <w:pPr>
        <w:autoSpaceDE w:val="0"/>
        <w:rPr>
          <w:rFonts w:ascii="Arial Narrow" w:hAnsi="Arial Narrow" w:cs="Arial"/>
          <w:iCs/>
          <w:sz w:val="25"/>
          <w:szCs w:val="25"/>
        </w:rPr>
      </w:pPr>
    </w:p>
    <w:p w14:paraId="4B3BD6F8"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 výčet a závěry provedených průzkumů a rozborů (geologický průzkum, hydrogeologický</w:t>
      </w:r>
    </w:p>
    <w:p w14:paraId="51B2BB6A"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průzkum, stavebně historický průzkum apod.)</w:t>
      </w:r>
    </w:p>
    <w:p w14:paraId="50CCAABF" w14:textId="77777777" w:rsidR="007D5C35" w:rsidRDefault="007D5C35">
      <w:pPr>
        <w:autoSpaceDE w:val="0"/>
      </w:pPr>
      <w:r>
        <w:rPr>
          <w:rFonts w:ascii="Arial Narrow" w:hAnsi="Arial Narrow" w:cs="Arial"/>
          <w:sz w:val="22"/>
          <w:szCs w:val="22"/>
        </w:rPr>
        <w:t>Geologický ani hydrogeologický průzkum nebyl prováděn. Zastižení hladiny spodní vody se nepředpokládá.</w:t>
      </w:r>
    </w:p>
    <w:p w14:paraId="56BF480A" w14:textId="77777777" w:rsidR="007D5C35" w:rsidRDefault="007D5C35">
      <w:pPr>
        <w:autoSpaceDE w:val="0"/>
        <w:rPr>
          <w:rFonts w:ascii="Arial Narrow" w:hAnsi="Arial Narrow" w:cs="Arial"/>
          <w:i/>
          <w:sz w:val="25"/>
          <w:szCs w:val="25"/>
        </w:rPr>
      </w:pPr>
    </w:p>
    <w:p w14:paraId="033B7BA2"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c) stávající ochranná a bezpečnostní pásma</w:t>
      </w:r>
    </w:p>
    <w:p w14:paraId="1C029AB8" w14:textId="77777777" w:rsidR="007D5C35" w:rsidRDefault="007D5C35">
      <w:pPr>
        <w:autoSpaceDE w:val="0"/>
      </w:pPr>
      <w:r>
        <w:rPr>
          <w:rFonts w:ascii="Arial Narrow" w:hAnsi="Arial Narrow" w:cs="Arial"/>
          <w:sz w:val="22"/>
          <w:szCs w:val="22"/>
        </w:rPr>
        <w:t>Stavba se nachází v ochranném pásmu inženýrských sítí.</w:t>
      </w:r>
    </w:p>
    <w:p w14:paraId="2AF64669" w14:textId="77777777" w:rsidR="007D5C35" w:rsidRDefault="007D5C35">
      <w:pPr>
        <w:autoSpaceDE w:val="0"/>
        <w:rPr>
          <w:rFonts w:ascii="Arial Narrow" w:hAnsi="Arial Narrow" w:cs="Arial"/>
          <w:sz w:val="22"/>
          <w:szCs w:val="22"/>
        </w:rPr>
      </w:pPr>
    </w:p>
    <w:p w14:paraId="44F7F227"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d) poloha vzhledem k záplavovému území, poddolovanému území apod.</w:t>
      </w:r>
    </w:p>
    <w:p w14:paraId="77118AFF" w14:textId="77777777" w:rsidR="007D5C35" w:rsidRDefault="007D5C35">
      <w:pPr>
        <w:autoSpaceDE w:val="0"/>
      </w:pPr>
      <w:r>
        <w:rPr>
          <w:rFonts w:ascii="Arial Narrow" w:hAnsi="Arial Narrow" w:cs="Arial"/>
          <w:sz w:val="22"/>
          <w:szCs w:val="22"/>
        </w:rPr>
        <w:t>Neřeší se.</w:t>
      </w:r>
    </w:p>
    <w:p w14:paraId="770E47C1" w14:textId="77777777" w:rsidR="007D5C35" w:rsidRDefault="007D5C35">
      <w:pPr>
        <w:autoSpaceDE w:val="0"/>
        <w:rPr>
          <w:rFonts w:ascii="Arial Narrow" w:hAnsi="Arial Narrow" w:cs="Arial"/>
          <w:sz w:val="25"/>
          <w:szCs w:val="25"/>
        </w:rPr>
      </w:pPr>
    </w:p>
    <w:p w14:paraId="79E39F56"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e) vliv stavby na okolní stavby a pozemky, ochrana okolí, vliv stavby na odtokové poměry v území</w:t>
      </w:r>
    </w:p>
    <w:p w14:paraId="2C64998F" w14:textId="77777777" w:rsidR="007D5C35" w:rsidRDefault="007D5C35">
      <w:pPr>
        <w:autoSpaceDE w:val="0"/>
        <w:jc w:val="both"/>
      </w:pPr>
      <w:r>
        <w:rPr>
          <w:rFonts w:ascii="Arial Narrow" w:hAnsi="Arial Narrow" w:cs="Arial"/>
          <w:sz w:val="22"/>
          <w:szCs w:val="22"/>
          <w:highlight w:val="yellow"/>
        </w:rPr>
        <w:t xml:space="preserve">Navržená stavba nemá negativní vliv na okolní stavby a pozemky. Realizací stavby dojde z důvodu rozšíření komunikačních ploch k nárůstu srážkových vod, které budou odváděny novou dešťovou kanalizací  do </w:t>
      </w:r>
      <w:r>
        <w:rPr>
          <w:rFonts w:ascii="Arial Narrow" w:hAnsi="Arial Narrow" w:cs="Arial"/>
          <w:sz w:val="22"/>
          <w:szCs w:val="22"/>
        </w:rPr>
        <w:t xml:space="preserve">bezejmenného levobřežního přítoku řeky Bělá. </w:t>
      </w:r>
    </w:p>
    <w:p w14:paraId="2A63CB68" w14:textId="77777777" w:rsidR="007D5C35" w:rsidRDefault="007D5C35">
      <w:pPr>
        <w:autoSpaceDE w:val="0"/>
        <w:jc w:val="both"/>
      </w:pPr>
      <w:r>
        <w:rPr>
          <w:rFonts w:ascii="Arial Narrow" w:hAnsi="Arial Narrow" w:cs="Arial"/>
          <w:sz w:val="22"/>
          <w:szCs w:val="22"/>
        </w:rPr>
        <w:t>Realizace předmětné stavby bude mít pozitivní vliv na zájmové území ve smyslu zajištění technické vybavenosti a zajištění bezpečné pěší a vozidlové dostupnosti.</w:t>
      </w:r>
    </w:p>
    <w:p w14:paraId="517F210F" w14:textId="77777777" w:rsidR="007D5C35" w:rsidRDefault="007D5C35">
      <w:pPr>
        <w:autoSpaceDE w:val="0"/>
        <w:rPr>
          <w:rFonts w:ascii="Arial Narrow" w:hAnsi="Arial Narrow" w:cs="Arial"/>
          <w:sz w:val="22"/>
          <w:szCs w:val="22"/>
        </w:rPr>
      </w:pPr>
    </w:p>
    <w:p w14:paraId="152412D8"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f) požadavky na asanace, demolice, kácení dřevin</w:t>
      </w:r>
    </w:p>
    <w:p w14:paraId="23F3AC81" w14:textId="77777777" w:rsidR="007D5C35" w:rsidRDefault="007D5C35">
      <w:pPr>
        <w:pStyle w:val="Zkladntextodsazen31"/>
        <w:keepNext w:val="0"/>
        <w:keepLines w:val="0"/>
        <w:ind w:firstLine="0"/>
      </w:pPr>
      <w:r>
        <w:rPr>
          <w:rFonts w:ascii="Arial Narrow" w:hAnsi="Arial Narrow" w:cs="Arial Narrow"/>
          <w:sz w:val="22"/>
          <w:szCs w:val="22"/>
        </w:rPr>
        <w:t>V rámci stavby dojde k odstranění stávající opěrné zdi. Dále dojde k odstranění části svahu u č.p. 761 (</w:t>
      </w:r>
      <w:proofErr w:type="spellStart"/>
      <w:r>
        <w:rPr>
          <w:rFonts w:ascii="Arial Narrow" w:hAnsi="Arial Narrow" w:cs="Arial Narrow"/>
          <w:sz w:val="22"/>
          <w:szCs w:val="22"/>
        </w:rPr>
        <w:t>parc</w:t>
      </w:r>
      <w:proofErr w:type="spellEnd"/>
      <w:r>
        <w:rPr>
          <w:rFonts w:ascii="Arial Narrow" w:hAnsi="Arial Narrow" w:cs="Arial Narrow"/>
          <w:sz w:val="22"/>
          <w:szCs w:val="22"/>
        </w:rPr>
        <w:t xml:space="preserve">. č. 1498). Při rekonstrukci MK budou vybourány stávající kryty vozovek včetně podkladních vrstev. Vybourány budou i stávající betonové obrubníky. </w:t>
      </w:r>
    </w:p>
    <w:p w14:paraId="562DA801" w14:textId="77777777" w:rsidR="007D5C35" w:rsidRDefault="007D5C35">
      <w:pPr>
        <w:autoSpaceDE w:val="0"/>
        <w:rPr>
          <w:rFonts w:ascii="Arial Narrow" w:hAnsi="Arial Narrow" w:cs="Arial"/>
          <w:sz w:val="25"/>
          <w:szCs w:val="25"/>
        </w:rPr>
      </w:pPr>
    </w:p>
    <w:p w14:paraId="309311B8"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g)</w:t>
      </w:r>
      <w:r>
        <w:rPr>
          <w:rFonts w:ascii="Arial Narrow" w:hAnsi="Arial Narrow" w:cs="Arial"/>
          <w:b/>
          <w:sz w:val="25"/>
          <w:szCs w:val="25"/>
        </w:rPr>
        <w:t xml:space="preserve"> </w:t>
      </w:r>
      <w:r>
        <w:rPr>
          <w:rFonts w:ascii="Arial" w:hAnsi="Arial" w:cs="Arial"/>
          <w:b/>
          <w:sz w:val="22"/>
          <w:szCs w:val="22"/>
        </w:rPr>
        <w:t>požadavky na maximální zábory zemědělského půdního fondu nebo pozemků určených k</w:t>
      </w:r>
    </w:p>
    <w:p w14:paraId="151B9424"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plnění funkce lesa (dočasné / trvalé)</w:t>
      </w:r>
    </w:p>
    <w:p w14:paraId="5E0EE9D1" w14:textId="77777777" w:rsidR="007D5C35" w:rsidRDefault="007D5C35">
      <w:pPr>
        <w:autoSpaceDE w:val="0"/>
        <w:jc w:val="both"/>
      </w:pPr>
      <w:r>
        <w:rPr>
          <w:rFonts w:ascii="Arial Narrow" w:hAnsi="Arial Narrow" w:cs="Arial"/>
          <w:sz w:val="22"/>
          <w:szCs w:val="22"/>
        </w:rPr>
        <w:t xml:space="preserve">Stavbou </w:t>
      </w:r>
      <w:r>
        <w:rPr>
          <w:rFonts w:ascii="Arial Narrow" w:hAnsi="Arial Narrow" w:cs="Arial"/>
          <w:b/>
          <w:sz w:val="22"/>
          <w:szCs w:val="22"/>
          <w:u w:val="single"/>
        </w:rPr>
        <w:t>dojde</w:t>
      </w:r>
      <w:r>
        <w:rPr>
          <w:rFonts w:ascii="Arial Narrow" w:hAnsi="Arial Narrow" w:cs="Arial"/>
          <w:sz w:val="22"/>
          <w:szCs w:val="22"/>
        </w:rPr>
        <w:t xml:space="preserve"> k trvalému záboru pozemků zahrnutých do ochrany ZPF. Jedná se konkrétně o pozemky 1554, 4143/1 (trvalý travní porost), 1552, 4146/8, 4146/2, 4146/9 (zahrada), 4142/1, 4177/2, 4105/35, 4142/2, 4105/11, 4105/12 (orná půda).</w:t>
      </w:r>
    </w:p>
    <w:p w14:paraId="7D2CCE5D" w14:textId="77777777" w:rsidR="007D5C35" w:rsidRDefault="007D5C35">
      <w:pPr>
        <w:autoSpaceDE w:val="0"/>
        <w:jc w:val="both"/>
        <w:rPr>
          <w:rFonts w:ascii="Arial Narrow" w:hAnsi="Arial Narrow" w:cs="Arial"/>
          <w:sz w:val="22"/>
          <w:szCs w:val="22"/>
        </w:rPr>
      </w:pPr>
    </w:p>
    <w:p w14:paraId="3AF5C504" w14:textId="77777777" w:rsidR="007D5C35" w:rsidRDefault="007D5C35">
      <w:pPr>
        <w:autoSpaceDE w:val="0"/>
        <w:jc w:val="both"/>
      </w:pPr>
      <w:proofErr w:type="spellStart"/>
      <w:r>
        <w:rPr>
          <w:rFonts w:ascii="Arial Narrow" w:hAnsi="Arial Narrow" w:cs="Arial"/>
          <w:sz w:val="22"/>
          <w:szCs w:val="22"/>
        </w:rPr>
        <w:t>Zokruhováním</w:t>
      </w:r>
      <w:proofErr w:type="spellEnd"/>
      <w:r>
        <w:rPr>
          <w:rFonts w:ascii="Arial Narrow" w:hAnsi="Arial Narrow" w:cs="Arial"/>
          <w:sz w:val="22"/>
          <w:szCs w:val="22"/>
        </w:rPr>
        <w:t xml:space="preserve"> vodovodu dojde k zásahu do lesních pozemků 423/19, 423/14, 423/15 (</w:t>
      </w:r>
      <w:proofErr w:type="spellStart"/>
      <w:r>
        <w:rPr>
          <w:rFonts w:ascii="Arial Narrow" w:hAnsi="Arial Narrow" w:cs="Arial"/>
          <w:sz w:val="22"/>
          <w:szCs w:val="22"/>
        </w:rPr>
        <w:t>k.ú</w:t>
      </w:r>
      <w:proofErr w:type="spellEnd"/>
      <w:r>
        <w:rPr>
          <w:rFonts w:ascii="Arial Narrow" w:hAnsi="Arial Narrow" w:cs="Arial"/>
          <w:sz w:val="22"/>
          <w:szCs w:val="22"/>
        </w:rPr>
        <w:t>. Újezd u Boskovic).</w:t>
      </w:r>
    </w:p>
    <w:p w14:paraId="0193EE6B" w14:textId="77777777" w:rsidR="007D5C35" w:rsidRDefault="007D5C35">
      <w:pPr>
        <w:autoSpaceDE w:val="0"/>
        <w:jc w:val="both"/>
        <w:rPr>
          <w:rFonts w:ascii="Arial Narrow" w:hAnsi="Arial Narrow" w:cs="Arial"/>
          <w:sz w:val="22"/>
          <w:szCs w:val="22"/>
        </w:rPr>
      </w:pPr>
    </w:p>
    <w:p w14:paraId="232E28AF"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h)</w:t>
      </w:r>
      <w:r>
        <w:rPr>
          <w:rFonts w:ascii="Arial Narrow" w:hAnsi="Arial Narrow" w:cs="Arial"/>
          <w:b/>
          <w:sz w:val="25"/>
          <w:szCs w:val="25"/>
        </w:rPr>
        <w:t xml:space="preserve"> </w:t>
      </w:r>
      <w:r>
        <w:rPr>
          <w:rFonts w:ascii="Arial" w:hAnsi="Arial" w:cs="Arial"/>
          <w:b/>
          <w:sz w:val="22"/>
          <w:szCs w:val="22"/>
        </w:rPr>
        <w:t>územně technické podmínky (zejména možnost napojení na stávající dopravní a technickou</w:t>
      </w:r>
    </w:p>
    <w:p w14:paraId="3CDB82B0"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infrastrukturu)</w:t>
      </w:r>
    </w:p>
    <w:p w14:paraId="4C31795C" w14:textId="77777777" w:rsidR="007D5C35" w:rsidRDefault="007D5C35">
      <w:pPr>
        <w:pStyle w:val="Zkladntextodsazen31"/>
        <w:keepNext w:val="0"/>
        <w:keepLines w:val="0"/>
        <w:ind w:firstLine="0"/>
        <w:jc w:val="left"/>
      </w:pPr>
      <w:r>
        <w:rPr>
          <w:rFonts w:ascii="Arial Narrow" w:hAnsi="Arial Narrow" w:cs="Arial Narrow"/>
          <w:sz w:val="22"/>
          <w:szCs w:val="22"/>
        </w:rPr>
        <w:t>Příjezd na stavební pozemek bude řešen ze stávající silnice II/150 (ul. Dukelská).</w:t>
      </w:r>
    </w:p>
    <w:p w14:paraId="2109914B" w14:textId="77777777" w:rsidR="007D5C35" w:rsidRDefault="007D5C35">
      <w:pPr>
        <w:pStyle w:val="Zkladntextodsazen31"/>
        <w:keepNext w:val="0"/>
        <w:keepLines w:val="0"/>
        <w:ind w:firstLine="0"/>
        <w:jc w:val="left"/>
        <w:rPr>
          <w:rFonts w:ascii="Arial Narrow" w:hAnsi="Arial Narrow" w:cs="Arial Narrow"/>
          <w:sz w:val="22"/>
          <w:szCs w:val="22"/>
        </w:rPr>
      </w:pPr>
    </w:p>
    <w:p w14:paraId="0717C00B" w14:textId="77777777" w:rsidR="007D5C35" w:rsidRDefault="007D5C35">
      <w:pPr>
        <w:pStyle w:val="Zkladntextodsazen31"/>
        <w:keepNext w:val="0"/>
        <w:keepLines w:val="0"/>
        <w:ind w:firstLine="0"/>
        <w:jc w:val="left"/>
        <w:rPr>
          <w:rFonts w:ascii="Arial Narrow" w:hAnsi="Arial Narrow" w:cs="Arial Narrow"/>
          <w:sz w:val="22"/>
          <w:szCs w:val="22"/>
        </w:rPr>
      </w:pPr>
    </w:p>
    <w:p w14:paraId="352F18A6" w14:textId="77777777" w:rsidR="007D5C35" w:rsidRDefault="007D5C35">
      <w:pPr>
        <w:pStyle w:val="Zkladntextodsazen31"/>
        <w:keepNext w:val="0"/>
        <w:keepLines w:val="0"/>
        <w:ind w:firstLine="0"/>
        <w:jc w:val="left"/>
        <w:rPr>
          <w:rFonts w:ascii="Arial Narrow" w:hAnsi="Arial Narrow" w:cs="Arial Narrow"/>
          <w:sz w:val="22"/>
          <w:szCs w:val="22"/>
        </w:rPr>
      </w:pPr>
    </w:p>
    <w:p w14:paraId="6AD16A0D" w14:textId="77777777" w:rsidR="007D5C35" w:rsidRDefault="007D5C35">
      <w:pPr>
        <w:autoSpaceDE w:val="0"/>
        <w:rPr>
          <w:rFonts w:ascii="Arial Narrow" w:hAnsi="Arial Narrow" w:cs="Arial"/>
          <w:i/>
          <w:sz w:val="25"/>
          <w:szCs w:val="25"/>
        </w:rPr>
      </w:pPr>
    </w:p>
    <w:p w14:paraId="7EDE5514"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lastRenderedPageBreak/>
        <w:t>i) věcné a časové vazby stavby, podmiňující, vyvolané, související investice</w:t>
      </w:r>
      <w:r>
        <w:rPr>
          <w:rFonts w:ascii="Arial" w:hAnsi="Arial" w:cs="Arial"/>
          <w:sz w:val="22"/>
          <w:szCs w:val="22"/>
        </w:rPr>
        <w:t>.</w:t>
      </w:r>
    </w:p>
    <w:p w14:paraId="3272D0E2" w14:textId="77777777" w:rsidR="007D5C35" w:rsidRDefault="007D5C35">
      <w:pPr>
        <w:ind w:firstLine="708"/>
        <w:rPr>
          <w:rFonts w:ascii="Arial Narrow" w:hAnsi="Arial Narrow" w:cs="Arial Narrow"/>
          <w:sz w:val="22"/>
          <w:szCs w:val="22"/>
        </w:rPr>
      </w:pPr>
    </w:p>
    <w:p w14:paraId="79C4483D" w14:textId="77777777" w:rsidR="007D5C35" w:rsidRDefault="007D5C35">
      <w:pPr>
        <w:ind w:firstLine="708"/>
        <w:rPr>
          <w:rFonts w:ascii="Arial Narrow" w:hAnsi="Arial Narrow" w:cs="Arial Narrow"/>
          <w:szCs w:val="22"/>
        </w:rPr>
      </w:pPr>
    </w:p>
    <w:p w14:paraId="7A1439B4" w14:textId="77777777" w:rsidR="007D5C35" w:rsidRDefault="007D5C35">
      <w:pPr>
        <w:ind w:firstLine="708"/>
        <w:rPr>
          <w:rFonts w:ascii="Arial Narrow" w:hAnsi="Arial Narrow" w:cs="Arial Narrow"/>
          <w:szCs w:val="22"/>
        </w:rPr>
      </w:pPr>
    </w:p>
    <w:p w14:paraId="74F69DCE" w14:textId="77777777" w:rsidR="007D5C35" w:rsidRDefault="007D5C35">
      <w:pPr>
        <w:ind w:firstLine="708"/>
        <w:rPr>
          <w:rFonts w:ascii="Arial Narrow" w:hAnsi="Arial Narrow" w:cs="Arial Narrow"/>
          <w:szCs w:val="22"/>
        </w:rPr>
      </w:pPr>
    </w:p>
    <w:p w14:paraId="3410EBF0"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sz w:val="22"/>
          <w:szCs w:val="22"/>
          <w:highlight w:val="lightGray"/>
        </w:rPr>
        <w:t>B.2 Celkový popis stavby</w:t>
      </w:r>
    </w:p>
    <w:p w14:paraId="083812A9" w14:textId="77777777" w:rsidR="007D5C35" w:rsidRDefault="007D5C35">
      <w:pPr>
        <w:autoSpaceDE w:val="0"/>
        <w:rPr>
          <w:rFonts w:ascii="Arial Narrow" w:hAnsi="Arial Narrow" w:cs="Arial"/>
          <w:b/>
          <w:bCs/>
          <w:sz w:val="25"/>
          <w:szCs w:val="25"/>
        </w:rPr>
      </w:pPr>
    </w:p>
    <w:p w14:paraId="6A3080E9"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B.2.1 Účel užívání stavby, základní kapacity funkčních jednotek</w:t>
      </w:r>
    </w:p>
    <w:p w14:paraId="61CE483A" w14:textId="77777777" w:rsidR="007D5C35" w:rsidRDefault="007D5C35">
      <w:pPr>
        <w:autoSpaceDE w:val="0"/>
      </w:pPr>
      <w:r>
        <w:rPr>
          <w:rFonts w:ascii="Arial Narrow" w:hAnsi="Arial Narrow" w:cs="Arial"/>
          <w:sz w:val="22"/>
          <w:szCs w:val="22"/>
          <w:u w:val="single"/>
        </w:rPr>
        <w:t>Účel užívání jednotlivých stavebních objektů:</w:t>
      </w:r>
    </w:p>
    <w:p w14:paraId="41B5D441" w14:textId="77777777" w:rsidR="007D5C35" w:rsidRDefault="007D5C35">
      <w:r>
        <w:rPr>
          <w:rFonts w:ascii="Arial Narrow" w:hAnsi="Arial Narrow" w:cs="Arial Narrow"/>
          <w:b/>
          <w:sz w:val="22"/>
          <w:u w:val="single"/>
        </w:rPr>
        <w:t>SO 101 Rekonstrukce MK ul. Podlesí</w:t>
      </w:r>
    </w:p>
    <w:p w14:paraId="779C8CC3" w14:textId="77777777" w:rsidR="007D5C35" w:rsidRDefault="007D5C35">
      <w:r>
        <w:rPr>
          <w:rFonts w:ascii="Arial Narrow" w:hAnsi="Arial Narrow" w:cs="Arial Narrow"/>
          <w:b/>
          <w:sz w:val="22"/>
          <w:u w:val="single"/>
        </w:rPr>
        <w:t xml:space="preserve">SO 102 Rekonstrukce MK ul. </w:t>
      </w:r>
      <w:proofErr w:type="spellStart"/>
      <w:r>
        <w:rPr>
          <w:rFonts w:ascii="Arial Narrow" w:hAnsi="Arial Narrow" w:cs="Arial Narrow"/>
          <w:b/>
          <w:sz w:val="22"/>
          <w:u w:val="single"/>
        </w:rPr>
        <w:t>Milánovy</w:t>
      </w:r>
      <w:proofErr w:type="spellEnd"/>
    </w:p>
    <w:p w14:paraId="4BD11C29" w14:textId="77777777" w:rsidR="007D5C35" w:rsidRDefault="007D5C35">
      <w:r>
        <w:rPr>
          <w:rFonts w:ascii="Arial Narrow" w:hAnsi="Arial Narrow" w:cs="Arial Narrow"/>
          <w:b/>
          <w:sz w:val="22"/>
          <w:u w:val="single"/>
        </w:rPr>
        <w:t>SO 201 Novostavba opěrné stěny ul. Podlesí</w:t>
      </w:r>
    </w:p>
    <w:p w14:paraId="30322C88" w14:textId="77777777" w:rsidR="007D5C35" w:rsidRDefault="007D5C35">
      <w:r>
        <w:rPr>
          <w:rFonts w:ascii="Arial Narrow" w:hAnsi="Arial Narrow" w:cs="Arial Narrow"/>
          <w:b/>
          <w:sz w:val="22"/>
          <w:u w:val="single"/>
        </w:rPr>
        <w:t xml:space="preserve">SO 202 Novostavba opěrné stěny ul. </w:t>
      </w:r>
      <w:proofErr w:type="spellStart"/>
      <w:r>
        <w:rPr>
          <w:rFonts w:ascii="Arial Narrow" w:hAnsi="Arial Narrow" w:cs="Arial Narrow"/>
          <w:b/>
          <w:sz w:val="22"/>
          <w:u w:val="single"/>
        </w:rPr>
        <w:t>Milánovy</w:t>
      </w:r>
      <w:proofErr w:type="spellEnd"/>
    </w:p>
    <w:p w14:paraId="0FE33CDE" w14:textId="77777777" w:rsidR="007D5C35" w:rsidRDefault="007D5C35">
      <w:r>
        <w:rPr>
          <w:rFonts w:ascii="Arial Narrow" w:hAnsi="Arial Narrow" w:cs="Arial Narrow"/>
          <w:b/>
          <w:sz w:val="22"/>
          <w:highlight w:val="yellow"/>
          <w:u w:val="single"/>
        </w:rPr>
        <w:t>SO 30</w:t>
      </w:r>
      <w:r>
        <w:rPr>
          <w:rFonts w:ascii="Arial Narrow" w:hAnsi="Arial Narrow" w:cs="Arial Narrow"/>
          <w:b/>
          <w:sz w:val="22"/>
          <w:u w:val="single"/>
        </w:rPr>
        <w:t>1.1  Oprava vodovodu</w:t>
      </w:r>
    </w:p>
    <w:p w14:paraId="1BA2D3DD" w14:textId="77777777" w:rsidR="007D5C35" w:rsidRDefault="007D5C35">
      <w:r>
        <w:rPr>
          <w:rFonts w:ascii="Arial Narrow" w:hAnsi="Arial Narrow" w:cs="Arial Narrow"/>
          <w:b/>
          <w:sz w:val="22"/>
          <w:u w:val="single"/>
        </w:rPr>
        <w:t>SO 301.2  Prodloužení vodovodu</w:t>
      </w:r>
    </w:p>
    <w:p w14:paraId="50A67623" w14:textId="77777777" w:rsidR="007D5C35" w:rsidRDefault="007D5C35">
      <w:r>
        <w:rPr>
          <w:rFonts w:ascii="Arial Narrow" w:hAnsi="Arial Narrow" w:cs="Arial Narrow"/>
          <w:b/>
          <w:sz w:val="22"/>
          <w:u w:val="single"/>
        </w:rPr>
        <w:t>SO 302.1  Splašková kanalizace  STOKA S1</w:t>
      </w:r>
    </w:p>
    <w:p w14:paraId="1D0F070A" w14:textId="77777777" w:rsidR="007D5C35" w:rsidRDefault="007D5C35">
      <w:r>
        <w:rPr>
          <w:rFonts w:ascii="Arial Narrow" w:hAnsi="Arial Narrow" w:cs="Arial Narrow"/>
          <w:b/>
          <w:sz w:val="22"/>
          <w:u w:val="single"/>
        </w:rPr>
        <w:t>SO 302.2  Splašková kanalizace  STOKA S2</w:t>
      </w:r>
    </w:p>
    <w:p w14:paraId="648DDACE" w14:textId="77777777" w:rsidR="007D5C35" w:rsidRDefault="007D5C35">
      <w:r>
        <w:rPr>
          <w:rFonts w:ascii="Arial Narrow" w:hAnsi="Arial Narrow" w:cs="Arial Narrow"/>
          <w:b/>
          <w:sz w:val="22"/>
          <w:u w:val="single"/>
        </w:rPr>
        <w:t>SO 302.3  Splašková kanalizace  STOKA S3</w:t>
      </w:r>
    </w:p>
    <w:p w14:paraId="310FF850" w14:textId="77777777" w:rsidR="007D5C35" w:rsidRDefault="007D5C35">
      <w:r>
        <w:rPr>
          <w:rFonts w:ascii="Arial Narrow" w:hAnsi="Arial Narrow" w:cs="Arial Narrow"/>
          <w:b/>
          <w:sz w:val="22"/>
          <w:u w:val="single"/>
        </w:rPr>
        <w:t>SO 302.4  Splašková kanalizace  NOVÉ KANALIZAČNÍ PŘÍPOJKY</w:t>
      </w:r>
    </w:p>
    <w:p w14:paraId="4CB5E8FB" w14:textId="77777777" w:rsidR="007D5C35" w:rsidRDefault="007D5C35">
      <w:r>
        <w:rPr>
          <w:rFonts w:ascii="Arial Narrow" w:hAnsi="Arial Narrow" w:cs="Arial Narrow"/>
          <w:b/>
          <w:sz w:val="22"/>
          <w:u w:val="single"/>
        </w:rPr>
        <w:t>SO 303.1  Dešťová  kanalizace  STOKA D1</w:t>
      </w:r>
    </w:p>
    <w:p w14:paraId="79B7CFCE" w14:textId="77777777" w:rsidR="007D5C35" w:rsidRDefault="007D5C35">
      <w:r>
        <w:rPr>
          <w:rFonts w:ascii="Arial Narrow" w:hAnsi="Arial Narrow" w:cs="Arial Narrow"/>
          <w:b/>
          <w:sz w:val="22"/>
          <w:u w:val="single"/>
        </w:rPr>
        <w:t>SO 303.2  Dešťová  kanalizace  STOKA D2</w:t>
      </w:r>
    </w:p>
    <w:p w14:paraId="1BABFDE3" w14:textId="77777777" w:rsidR="007D5C35" w:rsidRDefault="007D5C35">
      <w:r>
        <w:rPr>
          <w:rFonts w:ascii="Arial Narrow" w:hAnsi="Arial Narrow" w:cs="Arial Narrow"/>
          <w:b/>
          <w:sz w:val="22"/>
          <w:u w:val="single"/>
        </w:rPr>
        <w:t>SO 303.3  Dešťová  kanalizace  STOKA D3</w:t>
      </w:r>
    </w:p>
    <w:p w14:paraId="30379E3F" w14:textId="77777777" w:rsidR="007D5C35" w:rsidRDefault="007D5C35">
      <w:r>
        <w:rPr>
          <w:rFonts w:ascii="Arial Narrow" w:hAnsi="Arial Narrow" w:cs="Arial Narrow"/>
          <w:b/>
          <w:sz w:val="22"/>
          <w:u w:val="single"/>
        </w:rPr>
        <w:t>SO 303.4  Dešťová  kanalizace  NOVÉ KANALIZAČNÍ PŘÍPOJKY</w:t>
      </w:r>
    </w:p>
    <w:p w14:paraId="60BE93E0" w14:textId="77777777" w:rsidR="007D5C35" w:rsidRDefault="007D5C35">
      <w:r>
        <w:rPr>
          <w:rFonts w:ascii="Arial Narrow" w:hAnsi="Arial Narrow" w:cs="Arial Narrow"/>
          <w:b/>
          <w:sz w:val="22"/>
          <w:u w:val="single"/>
        </w:rPr>
        <w:t>SO 401 Prodloužení stávajícího vedení veřejného osvětlení</w:t>
      </w:r>
    </w:p>
    <w:p w14:paraId="0A3BF309" w14:textId="77777777" w:rsidR="007D5C35" w:rsidRDefault="007D5C35">
      <w:pPr>
        <w:autoSpaceDE w:val="0"/>
        <w:rPr>
          <w:rFonts w:ascii="Arial Narrow" w:hAnsi="Arial Narrow" w:cs="Arial"/>
          <w:b/>
          <w:sz w:val="22"/>
          <w:szCs w:val="22"/>
          <w:u w:val="single"/>
        </w:rPr>
      </w:pPr>
    </w:p>
    <w:p w14:paraId="38E76102"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B.2.2 Celkové urbanistické a architektonické řešení</w:t>
      </w:r>
    </w:p>
    <w:p w14:paraId="1F81612C" w14:textId="77777777" w:rsidR="007D5C35" w:rsidRDefault="007D5C35">
      <w:pPr>
        <w:autoSpaceDE w:val="0"/>
        <w:rPr>
          <w:rFonts w:ascii="Arial Narrow" w:hAnsi="Arial Narrow" w:cs="Arial"/>
          <w:b/>
          <w:sz w:val="25"/>
          <w:szCs w:val="25"/>
        </w:rPr>
      </w:pPr>
    </w:p>
    <w:p w14:paraId="4179877C"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 urbanismus - územní regulace, kompozice prostorového řešení</w:t>
      </w:r>
    </w:p>
    <w:p w14:paraId="6E4F8A38" w14:textId="77777777" w:rsidR="007D5C35" w:rsidRDefault="007D5C35">
      <w:pPr>
        <w:autoSpaceDE w:val="0"/>
        <w:rPr>
          <w:rFonts w:ascii="Arial Narrow" w:hAnsi="Arial Narrow" w:cs="Arial"/>
          <w:b/>
          <w:sz w:val="25"/>
          <w:szCs w:val="25"/>
        </w:rPr>
      </w:pPr>
    </w:p>
    <w:p w14:paraId="7C766EF1"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 architektonické řešení - kompozice tvarového řešení, materiálové a barevné řešení</w:t>
      </w:r>
    </w:p>
    <w:p w14:paraId="668B0344" w14:textId="77777777" w:rsidR="007D5C35" w:rsidRDefault="007D5C35">
      <w:pPr>
        <w:autoSpaceDE w:val="0"/>
        <w:jc w:val="both"/>
      </w:pPr>
      <w:r>
        <w:rPr>
          <w:rFonts w:ascii="Arial Narrow" w:hAnsi="Arial Narrow" w:cs="Arial"/>
          <w:sz w:val="22"/>
          <w:szCs w:val="22"/>
        </w:rPr>
        <w:t xml:space="preserve">Rekonstrukce MK bude provedena asfaltovým povrchem šedé barvy. </w:t>
      </w:r>
    </w:p>
    <w:p w14:paraId="7E09414F" w14:textId="77777777" w:rsidR="007D5C35" w:rsidRDefault="007D5C35">
      <w:pPr>
        <w:autoSpaceDE w:val="0"/>
        <w:jc w:val="both"/>
        <w:rPr>
          <w:rFonts w:ascii="Arial Narrow" w:hAnsi="Arial Narrow" w:cs="Arial"/>
          <w:sz w:val="22"/>
          <w:szCs w:val="22"/>
        </w:rPr>
      </w:pPr>
    </w:p>
    <w:p w14:paraId="441B6C55" w14:textId="77777777" w:rsidR="007D5C35" w:rsidRDefault="007D5C35">
      <w:pPr>
        <w:autoSpaceDE w:val="0"/>
        <w:jc w:val="both"/>
      </w:pPr>
      <w:r>
        <w:rPr>
          <w:rFonts w:ascii="Arial Narrow" w:hAnsi="Arial Narrow" w:cs="Arial"/>
          <w:sz w:val="22"/>
          <w:szCs w:val="22"/>
        </w:rPr>
        <w:t>Novostavba parkovacích stání, rekonstrukce MK úsek 2 ul. Podlesí a rekonstrukce chodníků bude provedena z betonové dlažby šedé barvy vyjma bezbariérových úprav, které budou provedeny z dlažby červené barvy.</w:t>
      </w:r>
    </w:p>
    <w:p w14:paraId="6B17E3CD" w14:textId="77777777" w:rsidR="007D5C35" w:rsidRDefault="007D5C35">
      <w:pPr>
        <w:autoSpaceDE w:val="0"/>
        <w:rPr>
          <w:rFonts w:ascii="Arial Narrow" w:hAnsi="Arial Narrow" w:cs="Arial"/>
          <w:sz w:val="25"/>
          <w:szCs w:val="25"/>
        </w:rPr>
      </w:pPr>
    </w:p>
    <w:p w14:paraId="0E8B1108"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B.2.3 Celkové provozní řešení, technologie výroby</w:t>
      </w:r>
    </w:p>
    <w:p w14:paraId="08192691" w14:textId="77777777" w:rsidR="007D5C35" w:rsidRDefault="007D5C35">
      <w:pPr>
        <w:autoSpaceDE w:val="0"/>
      </w:pPr>
      <w:r>
        <w:rPr>
          <w:rFonts w:ascii="Arial Narrow" w:hAnsi="Arial Narrow" w:cs="Arial"/>
          <w:sz w:val="22"/>
          <w:szCs w:val="22"/>
        </w:rPr>
        <w:t>Neřeší se.</w:t>
      </w:r>
    </w:p>
    <w:p w14:paraId="47E9472A" w14:textId="77777777" w:rsidR="007D5C35" w:rsidRDefault="007D5C35">
      <w:pPr>
        <w:autoSpaceDE w:val="0"/>
        <w:rPr>
          <w:rFonts w:ascii="Arial Narrow" w:hAnsi="Arial Narrow" w:cs="Arial"/>
          <w:sz w:val="25"/>
          <w:szCs w:val="25"/>
        </w:rPr>
      </w:pPr>
    </w:p>
    <w:p w14:paraId="5B5C02D4"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B.2.4 Bezbariérové užívání stavby</w:t>
      </w:r>
    </w:p>
    <w:p w14:paraId="73E5606B" w14:textId="77777777" w:rsidR="007D5C35" w:rsidRDefault="007D5C35">
      <w:pPr>
        <w:autoSpaceDE w:val="0"/>
        <w:jc w:val="both"/>
      </w:pPr>
      <w:r>
        <w:rPr>
          <w:rFonts w:ascii="Arial Narrow" w:hAnsi="Arial Narrow" w:cs="Arial"/>
          <w:sz w:val="22"/>
          <w:szCs w:val="22"/>
        </w:rPr>
        <w:t xml:space="preserve">Podrobné údaje o dodržení obecných technických požadavků zabezpečujících bezbariérové užívání staveb jsou uvedeny v příloze A. Průvodní zpráva v bodě A.4. Údaje o stavbě bod </w:t>
      </w:r>
      <w:r>
        <w:rPr>
          <w:rFonts w:ascii="Arial Narrow" w:hAnsi="Arial Narrow" w:cs="Arial"/>
          <w:b/>
          <w:sz w:val="22"/>
          <w:szCs w:val="22"/>
        </w:rPr>
        <w:t>e) údaje o dodržení technických požadavků na stavby a obecných technických požadavků zabezpečujících bezbariérové užívání staveb</w:t>
      </w:r>
      <w:r>
        <w:rPr>
          <w:rFonts w:ascii="Arial Narrow" w:hAnsi="Arial Narrow" w:cs="Arial"/>
          <w:sz w:val="22"/>
          <w:szCs w:val="22"/>
        </w:rPr>
        <w:t>.</w:t>
      </w:r>
    </w:p>
    <w:p w14:paraId="41B0EE2B" w14:textId="77777777" w:rsidR="007D5C35" w:rsidRDefault="007D5C35">
      <w:pPr>
        <w:autoSpaceDE w:val="0"/>
        <w:rPr>
          <w:rFonts w:ascii="Arial Narrow" w:hAnsi="Arial Narrow" w:cs="Arial"/>
          <w:sz w:val="25"/>
          <w:szCs w:val="25"/>
        </w:rPr>
      </w:pPr>
    </w:p>
    <w:p w14:paraId="3BADC6DB"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B.2.5 Bezpečnost při užívání stavby</w:t>
      </w:r>
    </w:p>
    <w:p w14:paraId="14B2943B" w14:textId="77777777" w:rsidR="007D5C35" w:rsidRDefault="007D5C35">
      <w:pPr>
        <w:pStyle w:val="Zkladntextodsazen31"/>
        <w:keepNext w:val="0"/>
        <w:keepLines w:val="0"/>
        <w:ind w:firstLine="0"/>
        <w:jc w:val="left"/>
      </w:pPr>
      <w:r>
        <w:rPr>
          <w:rFonts w:ascii="Arial Narrow" w:hAnsi="Arial Narrow" w:cs="Arial Narrow"/>
          <w:sz w:val="22"/>
          <w:szCs w:val="22"/>
        </w:rPr>
        <w:t>Stavba a její části jsou navrženy v souladu s příslušnými ČSN a obecných požadavků na výstavbu.</w:t>
      </w:r>
    </w:p>
    <w:p w14:paraId="21ED58A7" w14:textId="77777777" w:rsidR="007D5C35" w:rsidRDefault="007D5C35">
      <w:pPr>
        <w:autoSpaceDE w:val="0"/>
        <w:rPr>
          <w:rFonts w:ascii="Arial Narrow" w:hAnsi="Arial Narrow" w:cs="Arial"/>
          <w:sz w:val="25"/>
          <w:szCs w:val="25"/>
        </w:rPr>
      </w:pPr>
    </w:p>
    <w:p w14:paraId="296EC181"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B.2.6 Základní technický popis staveb</w:t>
      </w:r>
    </w:p>
    <w:p w14:paraId="19024C9B" w14:textId="77777777" w:rsidR="007D5C35" w:rsidRDefault="007D5C35">
      <w:pPr>
        <w:autoSpaceDE w:val="0"/>
        <w:jc w:val="both"/>
      </w:pPr>
      <w:r>
        <w:rPr>
          <w:rFonts w:ascii="Arial Narrow" w:hAnsi="Arial Narrow" w:cs="Arial"/>
          <w:b/>
          <w:sz w:val="22"/>
          <w:szCs w:val="22"/>
          <w:u w:val="single"/>
        </w:rPr>
        <w:t>Stavební úpravy jsou rozděleny na jednotlivé stavební objekty:</w:t>
      </w:r>
    </w:p>
    <w:p w14:paraId="08418884" w14:textId="77777777" w:rsidR="007D5C35" w:rsidRDefault="007D5C35">
      <w:pPr>
        <w:autoSpaceDE w:val="0"/>
        <w:jc w:val="both"/>
        <w:rPr>
          <w:rFonts w:ascii="Arial Narrow" w:hAnsi="Arial Narrow" w:cs="Arial"/>
          <w:b/>
          <w:sz w:val="22"/>
          <w:szCs w:val="22"/>
          <w:u w:val="single"/>
        </w:rPr>
      </w:pPr>
    </w:p>
    <w:p w14:paraId="551ED7E4" w14:textId="77777777" w:rsidR="007D5C35" w:rsidRDefault="007D5C35">
      <w:pPr>
        <w:autoSpaceDE w:val="0"/>
      </w:pPr>
      <w:r w:rsidRPr="00617A38">
        <w:rPr>
          <w:rFonts w:ascii="Arial Narrow" w:hAnsi="Arial Narrow" w:cs="Arial"/>
          <w:b/>
          <w:sz w:val="22"/>
          <w:szCs w:val="22"/>
          <w:highlight w:val="lightGray"/>
        </w:rPr>
        <w:t>SO 101 Rekonstrukce místní komunikace ul. Podlesí</w:t>
      </w:r>
      <w:r>
        <w:rPr>
          <w:rFonts w:ascii="Arial Narrow" w:hAnsi="Arial Narrow" w:cs="Arial"/>
          <w:b/>
          <w:sz w:val="22"/>
          <w:szCs w:val="22"/>
        </w:rPr>
        <w:t xml:space="preserve"> </w:t>
      </w:r>
    </w:p>
    <w:p w14:paraId="1B4D188D" w14:textId="77777777" w:rsidR="007D5C35" w:rsidRDefault="007D5C35">
      <w:pPr>
        <w:autoSpaceDE w:val="0"/>
        <w:rPr>
          <w:rFonts w:ascii="Arial Narrow" w:hAnsi="Arial Narrow" w:cs="Arial"/>
          <w:b/>
          <w:sz w:val="22"/>
          <w:szCs w:val="22"/>
        </w:rPr>
      </w:pPr>
    </w:p>
    <w:p w14:paraId="77B3A113" w14:textId="77777777" w:rsidR="007D5C35" w:rsidRDefault="007D5C35">
      <w:pPr>
        <w:autoSpaceDE w:val="0"/>
        <w:jc w:val="both"/>
      </w:pPr>
      <w:r>
        <w:rPr>
          <w:rFonts w:ascii="Arial Narrow" w:hAnsi="Arial Narrow" w:cs="Arial"/>
          <w:color w:val="000000"/>
          <w:sz w:val="22"/>
          <w:szCs w:val="22"/>
        </w:rPr>
        <w:lastRenderedPageBreak/>
        <w:t>Jedná se o rekonstrukci stávající místní komunikace (54c) na ulici Podlesí. Začátek úseku rekonstrukce je v místě napojení na stávající silnici II/150 na ulici Dukelská odkud dále pokračuje uličním koridorem vymezeným stávající polohou rodinných domů a oplocením. Ulice se v místě nemovitosti č. p. 770 a č. p. 783 rozděluje na dva úseky. Úsek 2 bude rekonstruován v celé šířce uličního prostoru (po stávající nemovitosti) s tím, že rekonstrukce bude ukončena v místě nemovitostí č. p.  779 a č. p. 780. Úsek 3 bude rekonstruován v šířce stávající MK, rekonstrukce bude ukončena v místě nemovitosti č. p. 1435.</w:t>
      </w:r>
    </w:p>
    <w:p w14:paraId="41375D86" w14:textId="77777777" w:rsidR="007D5C35" w:rsidRDefault="007D5C35">
      <w:pPr>
        <w:autoSpaceDE w:val="0"/>
        <w:rPr>
          <w:rFonts w:ascii="Arial Narrow" w:hAnsi="Arial Narrow" w:cs="Arial"/>
          <w:color w:val="000000"/>
          <w:sz w:val="22"/>
          <w:szCs w:val="22"/>
        </w:rPr>
      </w:pPr>
    </w:p>
    <w:p w14:paraId="040BAED5" w14:textId="77777777" w:rsidR="007D5C35" w:rsidRDefault="007D5C35">
      <w:pPr>
        <w:autoSpaceDE w:val="0"/>
        <w:jc w:val="both"/>
      </w:pPr>
      <w:r>
        <w:rPr>
          <w:rFonts w:ascii="Arial Narrow" w:hAnsi="Arial Narrow" w:cs="Arial"/>
          <w:color w:val="000000"/>
          <w:sz w:val="22"/>
          <w:szCs w:val="22"/>
        </w:rPr>
        <w:t>Předmětem projektové dokumentace bude rekonstrukce (rozšíření) stávající místní komunikace (54c). Stávající MK je tvořena asfaltovým povrchem lemovaným betonovými obrubami, který je na konci své životnosti. Stávající povrch vykazuje značné poruchy, které zabraňují efektivnímu užívání MK a neumožňují kvalitní zimní údržbu. Záměr je dále plánován z důvodu rozsáhlé obnovy/novostavby kanalizace a vodovodu (</w:t>
      </w:r>
      <w:proofErr w:type="spellStart"/>
      <w:r>
        <w:rPr>
          <w:rFonts w:ascii="Arial Narrow" w:hAnsi="Arial Narrow" w:cs="Arial"/>
          <w:color w:val="000000"/>
          <w:sz w:val="22"/>
          <w:szCs w:val="22"/>
        </w:rPr>
        <w:t>zokruhování</w:t>
      </w:r>
      <w:proofErr w:type="spellEnd"/>
      <w:r>
        <w:rPr>
          <w:rFonts w:ascii="Arial Narrow" w:hAnsi="Arial Narrow" w:cs="Arial"/>
          <w:color w:val="000000"/>
          <w:sz w:val="22"/>
          <w:szCs w:val="22"/>
        </w:rPr>
        <w:t xml:space="preserve"> vodovodu v horní části ulice Podlesí).</w:t>
      </w:r>
    </w:p>
    <w:p w14:paraId="4F3EC9FD" w14:textId="77777777" w:rsidR="007D5C35" w:rsidRDefault="007D5C35">
      <w:pPr>
        <w:autoSpaceDE w:val="0"/>
        <w:jc w:val="both"/>
        <w:rPr>
          <w:rFonts w:ascii="Arial Narrow" w:hAnsi="Arial Narrow" w:cs="Arial"/>
          <w:color w:val="000000"/>
          <w:sz w:val="22"/>
          <w:szCs w:val="22"/>
        </w:rPr>
      </w:pPr>
    </w:p>
    <w:p w14:paraId="36D7D9FC" w14:textId="77777777" w:rsidR="007D5C35" w:rsidRDefault="007D5C35">
      <w:pPr>
        <w:autoSpaceDE w:val="0"/>
        <w:jc w:val="both"/>
      </w:pPr>
      <w:r>
        <w:rPr>
          <w:rFonts w:ascii="Arial Narrow" w:hAnsi="Arial Narrow" w:cs="Arial"/>
          <w:color w:val="000000"/>
          <w:sz w:val="22"/>
          <w:szCs w:val="22"/>
        </w:rPr>
        <w:t xml:space="preserve">Rekonstrukce bude spočívat v odstranění stávajícího asfaltového povrchu včetně konstrukčních vrstev, v odstranění stávajících betonových obrubníků. Dále bude za napojením na ul. Dukelská u nemovitosti č. p. 761 zbourána stávající opěrná stěna, která má za účel zajištění stávajícího svahu. MK bude v tomto místě rozšířena na 5.50 m a zajištění svahu bude zajištěno novou opěrnou stěnou, která bude tvořena gabionovou konstrukcí (podrobný popis viz. SO 201 Novostavba opěrné stěny).   </w:t>
      </w:r>
    </w:p>
    <w:p w14:paraId="11D261AE" w14:textId="77777777" w:rsidR="007D5C35" w:rsidRDefault="007D5C35">
      <w:pPr>
        <w:autoSpaceDE w:val="0"/>
        <w:jc w:val="both"/>
      </w:pPr>
      <w:r>
        <w:rPr>
          <w:rFonts w:ascii="Arial Narrow" w:hAnsi="Arial Narrow" w:cs="Arial"/>
          <w:sz w:val="22"/>
          <w:szCs w:val="22"/>
        </w:rPr>
        <w:t>Dále jsou v rámci rekonstrukce navrženy nová podélná parkovací stání, které budou řešeny formou parkovacích zálivů. Parkovací zálivy jsou umístěny po pravé straně MK ve směru staničení (tj. ve směru od napojení na ul. Dukelská směrem do ulice Podlesí).</w:t>
      </w:r>
    </w:p>
    <w:p w14:paraId="4EFA0E7A" w14:textId="77777777" w:rsidR="007D5C35" w:rsidRDefault="007D5C35">
      <w:pPr>
        <w:autoSpaceDE w:val="0"/>
        <w:jc w:val="both"/>
        <w:rPr>
          <w:rFonts w:ascii="Arial Narrow" w:hAnsi="Arial Narrow" w:cs="Arial"/>
          <w:sz w:val="22"/>
          <w:szCs w:val="22"/>
        </w:rPr>
      </w:pPr>
    </w:p>
    <w:p w14:paraId="6A0A35FC" w14:textId="77777777" w:rsidR="007D5C35" w:rsidRDefault="007D5C35">
      <w:pPr>
        <w:autoSpaceDE w:val="0"/>
        <w:jc w:val="both"/>
      </w:pPr>
      <w:r>
        <w:rPr>
          <w:rFonts w:ascii="Arial Narrow" w:hAnsi="Arial Narrow" w:cs="Arial"/>
          <w:sz w:val="22"/>
          <w:szCs w:val="22"/>
        </w:rPr>
        <w:t>Místní komunikace bude po rekonstrukci řešena jako obousměrná směrově nerozdělená místní komunikace s šířkou jízdního pásu 3.50 m až 5.50 m s jednostranným příčným sklonem 2.0 %. Provoz na MK bude řešen smíšený pěší s vozidlovým, kdy pěší bude nadřazen vozidlovému. Nový povrch MK bude tvořen asfaltobetonem mimo úseku 2, který bude tvořen betonovou dlažbou. Podélná parkovací stání budou tvořena betonovou dlažbou.</w:t>
      </w:r>
    </w:p>
    <w:p w14:paraId="24C5F252" w14:textId="77777777" w:rsidR="007D5C35" w:rsidRDefault="007D5C35">
      <w:pPr>
        <w:autoSpaceDE w:val="0"/>
        <w:jc w:val="both"/>
        <w:rPr>
          <w:rFonts w:ascii="Arial Narrow" w:hAnsi="Arial Narrow" w:cs="Arial"/>
          <w:sz w:val="22"/>
          <w:szCs w:val="22"/>
        </w:rPr>
      </w:pPr>
    </w:p>
    <w:p w14:paraId="58EDEB3C" w14:textId="77777777" w:rsidR="007D5C35" w:rsidRDefault="007D5C35">
      <w:pPr>
        <w:autoSpaceDE w:val="0"/>
        <w:jc w:val="both"/>
      </w:pPr>
      <w:r>
        <w:rPr>
          <w:rFonts w:ascii="Arial Narrow" w:hAnsi="Arial Narrow" w:cs="Arial"/>
          <w:b/>
          <w:sz w:val="22"/>
          <w:szCs w:val="22"/>
          <w:u w:val="single"/>
        </w:rPr>
        <w:t>Délka úpravy jednotlivých úseků:</w:t>
      </w:r>
    </w:p>
    <w:p w14:paraId="3A664685" w14:textId="77777777" w:rsidR="007D5C35" w:rsidRDefault="007D5C35">
      <w:pPr>
        <w:autoSpaceDE w:val="0"/>
        <w:jc w:val="both"/>
      </w:pPr>
      <w:r>
        <w:rPr>
          <w:rFonts w:ascii="Arial Narrow" w:hAnsi="Arial Narrow" w:cs="Arial"/>
          <w:sz w:val="22"/>
          <w:szCs w:val="22"/>
        </w:rPr>
        <w:t>Úsek 1</w:t>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rPr>
        <w:t>139.56 m</w:t>
      </w:r>
    </w:p>
    <w:p w14:paraId="00AC4179" w14:textId="77777777" w:rsidR="007D5C35" w:rsidRDefault="007D5C35">
      <w:pPr>
        <w:autoSpaceDE w:val="0"/>
        <w:jc w:val="both"/>
      </w:pPr>
      <w:r>
        <w:rPr>
          <w:rFonts w:ascii="Arial Narrow" w:hAnsi="Arial Narrow" w:cs="Arial"/>
          <w:sz w:val="22"/>
          <w:szCs w:val="22"/>
        </w:rPr>
        <w:t>Úsek 2</w:t>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rPr>
        <w:t>093.00 m</w:t>
      </w:r>
    </w:p>
    <w:p w14:paraId="6B587AAC" w14:textId="77777777" w:rsidR="007D5C35" w:rsidRDefault="007D5C35">
      <w:pPr>
        <w:autoSpaceDE w:val="0"/>
        <w:jc w:val="both"/>
      </w:pPr>
      <w:r>
        <w:rPr>
          <w:rFonts w:ascii="Arial Narrow" w:hAnsi="Arial Narrow" w:cs="Arial"/>
          <w:sz w:val="22"/>
          <w:szCs w:val="22"/>
        </w:rPr>
        <w:t>Úsek 3</w:t>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u w:val="dotted"/>
        </w:rPr>
        <w:tab/>
      </w:r>
      <w:r>
        <w:rPr>
          <w:rFonts w:ascii="Arial Narrow" w:hAnsi="Arial Narrow" w:cs="Arial"/>
          <w:sz w:val="22"/>
          <w:szCs w:val="22"/>
        </w:rPr>
        <w:t>107.50 m</w:t>
      </w:r>
    </w:p>
    <w:p w14:paraId="3C670FC6" w14:textId="77777777" w:rsidR="007D5C35" w:rsidRDefault="007D5C35">
      <w:pPr>
        <w:autoSpaceDE w:val="0"/>
        <w:jc w:val="both"/>
        <w:rPr>
          <w:rFonts w:ascii="Arial Narrow" w:hAnsi="Arial Narrow" w:cs="Arial"/>
          <w:sz w:val="22"/>
          <w:szCs w:val="22"/>
        </w:rPr>
      </w:pPr>
    </w:p>
    <w:p w14:paraId="58D4E489" w14:textId="77777777" w:rsidR="007D5C35" w:rsidRDefault="007D5C35">
      <w:pPr>
        <w:autoSpaceDE w:val="0"/>
        <w:jc w:val="both"/>
      </w:pPr>
      <w:r>
        <w:rPr>
          <w:rFonts w:ascii="Arial Narrow" w:hAnsi="Arial Narrow" w:cs="Arial"/>
          <w:sz w:val="22"/>
          <w:szCs w:val="22"/>
        </w:rPr>
        <w:t xml:space="preserve">Odvodnění MK bude zajištěno příčným a podélným vyspádováním k navrženým uličním </w:t>
      </w:r>
      <w:proofErr w:type="spellStart"/>
      <w:r>
        <w:rPr>
          <w:rFonts w:ascii="Arial Narrow" w:hAnsi="Arial Narrow" w:cs="Arial"/>
          <w:sz w:val="22"/>
          <w:szCs w:val="22"/>
        </w:rPr>
        <w:t>vpusťím</w:t>
      </w:r>
      <w:proofErr w:type="spellEnd"/>
      <w:r>
        <w:rPr>
          <w:rFonts w:ascii="Arial Narrow" w:hAnsi="Arial Narrow" w:cs="Arial"/>
          <w:sz w:val="22"/>
          <w:szCs w:val="22"/>
        </w:rPr>
        <w:t>, které budou dále zaústěny do stávající dešťové kanalizace, která je v majetku Města Boskovice.</w:t>
      </w:r>
    </w:p>
    <w:p w14:paraId="7A505227" w14:textId="77777777" w:rsidR="007D5C35" w:rsidRDefault="007D5C35">
      <w:pPr>
        <w:autoSpaceDE w:val="0"/>
        <w:jc w:val="both"/>
        <w:rPr>
          <w:rFonts w:ascii="Arial Narrow" w:hAnsi="Arial Narrow" w:cs="Arial"/>
          <w:sz w:val="22"/>
          <w:szCs w:val="22"/>
        </w:rPr>
      </w:pPr>
    </w:p>
    <w:p w14:paraId="766CA211" w14:textId="77777777" w:rsidR="007D5C35" w:rsidRDefault="007D5C35">
      <w:pPr>
        <w:autoSpaceDE w:val="0"/>
      </w:pPr>
      <w:r w:rsidRPr="00617A38">
        <w:rPr>
          <w:rFonts w:ascii="Arial Narrow" w:hAnsi="Arial Narrow" w:cs="Arial"/>
          <w:b/>
          <w:sz w:val="22"/>
          <w:szCs w:val="22"/>
          <w:highlight w:val="lightGray"/>
        </w:rPr>
        <w:t xml:space="preserve">SO 102 Rekonstrukce místní komunikace ul. </w:t>
      </w:r>
      <w:proofErr w:type="spellStart"/>
      <w:r w:rsidRPr="00617A38">
        <w:rPr>
          <w:rFonts w:ascii="Arial Narrow" w:hAnsi="Arial Narrow" w:cs="Arial"/>
          <w:b/>
          <w:sz w:val="22"/>
          <w:szCs w:val="22"/>
          <w:highlight w:val="lightGray"/>
        </w:rPr>
        <w:t>Milánovy</w:t>
      </w:r>
      <w:proofErr w:type="spellEnd"/>
    </w:p>
    <w:p w14:paraId="409268C7" w14:textId="77777777" w:rsidR="007D5C35" w:rsidRDefault="007D5C35">
      <w:pPr>
        <w:autoSpaceDE w:val="0"/>
        <w:rPr>
          <w:rFonts w:ascii="Arial Narrow" w:hAnsi="Arial Narrow" w:cs="Arial"/>
          <w:b/>
          <w:sz w:val="22"/>
          <w:szCs w:val="22"/>
        </w:rPr>
      </w:pPr>
    </w:p>
    <w:p w14:paraId="4BCA64D9" w14:textId="77777777" w:rsidR="007D5C35" w:rsidRDefault="007D5C35">
      <w:pPr>
        <w:autoSpaceDE w:val="0"/>
        <w:jc w:val="both"/>
      </w:pPr>
      <w:r>
        <w:rPr>
          <w:rFonts w:ascii="Arial Narrow" w:hAnsi="Arial Narrow" w:cs="Arial"/>
          <w:sz w:val="22"/>
          <w:szCs w:val="22"/>
        </w:rPr>
        <w:t xml:space="preserve">Jedná se o rekonstrukci stávající místní komunikace (55c) na ulici </w:t>
      </w:r>
      <w:proofErr w:type="spellStart"/>
      <w:r>
        <w:rPr>
          <w:rFonts w:ascii="Arial Narrow" w:hAnsi="Arial Narrow" w:cs="Arial"/>
          <w:sz w:val="22"/>
          <w:szCs w:val="22"/>
        </w:rPr>
        <w:t>Milánovy</w:t>
      </w:r>
      <w:proofErr w:type="spellEnd"/>
      <w:r>
        <w:rPr>
          <w:rFonts w:ascii="Arial Narrow" w:hAnsi="Arial Narrow" w:cs="Arial"/>
          <w:sz w:val="22"/>
          <w:szCs w:val="22"/>
        </w:rPr>
        <w:t>. Začátek úseku je v místě napojení na stávající MK (54c) ul. Podlesí (v místě nemovitosti č. p. 784) odkud dále pokračuje uličním koridorem vymezeným polohou stávajícího oplocení a hranicemi soukromých pozemků. Konec úseku je v místě</w:t>
      </w:r>
      <w:r>
        <w:rPr>
          <w:rFonts w:ascii="Arial Narrow" w:hAnsi="Arial Narrow" w:cs="Arial"/>
          <w:b/>
          <w:sz w:val="22"/>
          <w:szCs w:val="22"/>
        </w:rPr>
        <w:t xml:space="preserve"> </w:t>
      </w:r>
      <w:r>
        <w:rPr>
          <w:rFonts w:ascii="Arial Narrow" w:hAnsi="Arial Narrow" w:cs="Arial"/>
          <w:sz w:val="22"/>
          <w:szCs w:val="22"/>
        </w:rPr>
        <w:t>stávajícího obratiště.</w:t>
      </w:r>
    </w:p>
    <w:p w14:paraId="2E8BA868" w14:textId="77777777" w:rsidR="007D5C35" w:rsidRDefault="007D5C35">
      <w:pPr>
        <w:autoSpaceDE w:val="0"/>
        <w:jc w:val="both"/>
        <w:rPr>
          <w:rFonts w:ascii="Arial Narrow" w:hAnsi="Arial Narrow" w:cs="Arial"/>
          <w:sz w:val="22"/>
          <w:szCs w:val="22"/>
        </w:rPr>
      </w:pPr>
    </w:p>
    <w:p w14:paraId="3EC873E0" w14:textId="77777777" w:rsidR="007D5C35" w:rsidRDefault="007D5C35">
      <w:pPr>
        <w:autoSpaceDE w:val="0"/>
        <w:jc w:val="both"/>
      </w:pPr>
      <w:r>
        <w:rPr>
          <w:rFonts w:ascii="Arial Narrow" w:hAnsi="Arial Narrow" w:cs="Arial"/>
          <w:sz w:val="22"/>
          <w:szCs w:val="22"/>
        </w:rPr>
        <w:t>Předmětem projektové dokumentace bude rekonstrukce rozšíření stávající místní komunikace (55c). Stávající MK je tvořena železobetonovými silničními panely. Stávající panely jsou nevhodně uloženy a místy se propadají a vytváří tak nerovnosti povrchu, dalším nedostatkem je absence odvodnění kdy srážkové vody stékají po panelové cestě na ulici Podlesí případně stékají na soukromé pozemky.</w:t>
      </w:r>
    </w:p>
    <w:p w14:paraId="2B1226E7" w14:textId="77777777" w:rsidR="007D5C35" w:rsidRDefault="007D5C35">
      <w:pPr>
        <w:autoSpaceDE w:val="0"/>
        <w:jc w:val="both"/>
        <w:rPr>
          <w:rFonts w:ascii="Arial Narrow" w:hAnsi="Arial Narrow" w:cs="Arial"/>
          <w:sz w:val="22"/>
          <w:szCs w:val="22"/>
        </w:rPr>
      </w:pPr>
    </w:p>
    <w:p w14:paraId="726B2D2E" w14:textId="77777777" w:rsidR="007D5C35" w:rsidRDefault="007D5C35">
      <w:pPr>
        <w:autoSpaceDE w:val="0"/>
        <w:jc w:val="both"/>
      </w:pPr>
      <w:r>
        <w:rPr>
          <w:rFonts w:ascii="Arial Narrow" w:hAnsi="Arial Narrow" w:cs="Arial"/>
          <w:sz w:val="22"/>
          <w:szCs w:val="22"/>
        </w:rPr>
        <w:t xml:space="preserve">Rekonstrukce bude spočívat v odstranění stávajících panelů a případných konstrukčních vrstev. </w:t>
      </w:r>
    </w:p>
    <w:p w14:paraId="14B11F92" w14:textId="77777777" w:rsidR="007D5C35" w:rsidRDefault="007D5C35">
      <w:pPr>
        <w:autoSpaceDE w:val="0"/>
        <w:jc w:val="both"/>
        <w:rPr>
          <w:rFonts w:ascii="Arial Narrow" w:hAnsi="Arial Narrow" w:cs="Arial"/>
          <w:sz w:val="22"/>
          <w:szCs w:val="22"/>
        </w:rPr>
      </w:pPr>
    </w:p>
    <w:p w14:paraId="6A14E034" w14:textId="77777777" w:rsidR="007D5C35" w:rsidRDefault="007D5C35">
      <w:pPr>
        <w:autoSpaceDE w:val="0"/>
        <w:jc w:val="both"/>
      </w:pPr>
      <w:r>
        <w:rPr>
          <w:rFonts w:ascii="Arial Narrow" w:hAnsi="Arial Narrow" w:cs="Arial"/>
          <w:sz w:val="22"/>
          <w:szCs w:val="22"/>
        </w:rPr>
        <w:t>Místní komunikace bude po rekonstrukci řešena jako obousměrná směrově nerozdělená místní komunikace s šířkou jízdního pásu 3.50 m - 5.50 m s jednostranným příčným sklonem 2.0 %. Provoz na MK bude řešen smíšený pěší s vozidlovým, kdy pěší bude nadřazen vozidlovému.</w:t>
      </w:r>
    </w:p>
    <w:p w14:paraId="3DEA25A0" w14:textId="77777777" w:rsidR="007D5C35" w:rsidRDefault="007D5C35">
      <w:pPr>
        <w:autoSpaceDE w:val="0"/>
        <w:jc w:val="both"/>
      </w:pPr>
      <w:r>
        <w:rPr>
          <w:rFonts w:ascii="Arial Narrow" w:hAnsi="Arial Narrow" w:cs="Arial"/>
          <w:sz w:val="22"/>
          <w:szCs w:val="22"/>
        </w:rPr>
        <w:t>Z důvodu nedostatku parkování a usměrnění dopravy je v přímém úseku navrženo podélné parkování v jízdním pásu. Parkovací pruh bude od jízdního pruhu oddělen sníženou nájezdovou obrubou a dále bude materiálově odlišen. Parkovací pruh bude mít šířku 2.0 m  jízdní pruh bude mít šířku 3.50 m.</w:t>
      </w:r>
    </w:p>
    <w:p w14:paraId="5AB232D4" w14:textId="77777777" w:rsidR="007D5C35" w:rsidRDefault="007D5C35">
      <w:pPr>
        <w:autoSpaceDE w:val="0"/>
        <w:jc w:val="both"/>
      </w:pPr>
      <w:r>
        <w:rPr>
          <w:rFonts w:ascii="Arial Narrow" w:hAnsi="Arial Narrow" w:cs="Arial"/>
          <w:sz w:val="22"/>
          <w:szCs w:val="22"/>
        </w:rPr>
        <w:t>Nový povrch MK bude tvořen asfaltobetonem. Parkovací pruh bude tvořen betonovou vsakovací (vegetační) dlažbou.</w:t>
      </w:r>
    </w:p>
    <w:p w14:paraId="0154E8B4" w14:textId="77777777" w:rsidR="007D5C35" w:rsidRDefault="007D5C35">
      <w:pPr>
        <w:autoSpaceDE w:val="0"/>
        <w:jc w:val="both"/>
        <w:rPr>
          <w:rFonts w:ascii="Arial Narrow" w:hAnsi="Arial Narrow" w:cs="Arial"/>
          <w:sz w:val="22"/>
          <w:szCs w:val="22"/>
        </w:rPr>
      </w:pPr>
    </w:p>
    <w:p w14:paraId="316FF445" w14:textId="77777777" w:rsidR="007D5C35" w:rsidRDefault="007D5C35">
      <w:pPr>
        <w:autoSpaceDE w:val="0"/>
        <w:jc w:val="both"/>
      </w:pPr>
      <w:r>
        <w:rPr>
          <w:rFonts w:ascii="Arial Narrow" w:hAnsi="Arial Narrow" w:cs="Arial"/>
          <w:b/>
          <w:sz w:val="22"/>
          <w:szCs w:val="22"/>
          <w:u w:val="single"/>
        </w:rPr>
        <w:t>Zpevněné plochy budou provedeny v následujících skladbách:</w:t>
      </w:r>
    </w:p>
    <w:p w14:paraId="2EFABB5B" w14:textId="77777777" w:rsidR="007D5C35" w:rsidRDefault="007D5C35">
      <w:pPr>
        <w:autoSpaceDE w:val="0"/>
        <w:jc w:val="both"/>
      </w:pPr>
      <w:r>
        <w:rPr>
          <w:rFonts w:ascii="Arial Narrow" w:hAnsi="Arial Narrow" w:cs="Arial"/>
          <w:sz w:val="22"/>
          <w:szCs w:val="22"/>
        </w:rPr>
        <w:t xml:space="preserve">A1 - Rekonstrukce MK, kompletní výměna podkladních vrstev,  </w:t>
      </w:r>
    </w:p>
    <w:p w14:paraId="63F2718E" w14:textId="77777777" w:rsidR="007D5C35" w:rsidRDefault="007D5C35">
      <w:pPr>
        <w:autoSpaceDE w:val="0"/>
        <w:jc w:val="both"/>
      </w:pPr>
      <w:r>
        <w:rPr>
          <w:rFonts w:ascii="Arial Narrow" w:hAnsi="Arial Narrow" w:cs="Arial"/>
          <w:sz w:val="22"/>
          <w:szCs w:val="22"/>
        </w:rPr>
        <w:t>D1 - rekonstrukce ploch v okolí hasičské zbrojnice, dlážděný povrch</w:t>
      </w:r>
    </w:p>
    <w:p w14:paraId="66FB2E76" w14:textId="77777777" w:rsidR="007D5C35" w:rsidRDefault="007D5C35">
      <w:pPr>
        <w:autoSpaceDE w:val="0"/>
        <w:jc w:val="both"/>
      </w:pPr>
      <w:r>
        <w:rPr>
          <w:rFonts w:ascii="Arial Narrow" w:hAnsi="Arial Narrow" w:cs="Arial"/>
          <w:sz w:val="22"/>
          <w:szCs w:val="22"/>
        </w:rPr>
        <w:lastRenderedPageBreak/>
        <w:t>D2 - chodník, dlážděný povrch</w:t>
      </w:r>
    </w:p>
    <w:p w14:paraId="4D324D2B" w14:textId="77777777" w:rsidR="007D5C35" w:rsidRDefault="007D5C35">
      <w:pPr>
        <w:autoSpaceDE w:val="0"/>
        <w:jc w:val="both"/>
      </w:pPr>
      <w:r>
        <w:rPr>
          <w:rFonts w:ascii="Arial Narrow" w:hAnsi="Arial Narrow" w:cs="Arial"/>
          <w:sz w:val="22"/>
          <w:szCs w:val="22"/>
        </w:rPr>
        <w:t>D3 - chodníkový přejezd (sjezd na pozemek), dlážděný povrch</w:t>
      </w:r>
    </w:p>
    <w:p w14:paraId="1DC73E78" w14:textId="77777777" w:rsidR="007D5C35" w:rsidRDefault="007D5C35">
      <w:pPr>
        <w:autoSpaceDE w:val="0"/>
        <w:jc w:val="both"/>
        <w:rPr>
          <w:rFonts w:ascii="Arial Narrow" w:hAnsi="Arial Narrow" w:cs="Arial"/>
          <w:sz w:val="22"/>
          <w:szCs w:val="22"/>
        </w:rPr>
      </w:pPr>
    </w:p>
    <w:p w14:paraId="7FB43EE2" w14:textId="77777777" w:rsidR="007D5C35" w:rsidRDefault="007D5C35">
      <w:pPr>
        <w:jc w:val="both"/>
      </w:pPr>
      <w:r>
        <w:rPr>
          <w:rFonts w:ascii="Arial Narrow" w:hAnsi="Arial Narrow" w:cs="Arial Narrow"/>
          <w:sz w:val="22"/>
          <w:szCs w:val="22"/>
        </w:rPr>
        <w:t xml:space="preserve">Rekonstrukce MK, kompletní výměna podkladních vrstev je navržena ve skladbě </w:t>
      </w:r>
      <w:r>
        <w:rPr>
          <w:rFonts w:ascii="Arial Narrow" w:hAnsi="Arial Narrow" w:cs="Arial Narrow"/>
          <w:b/>
          <w:sz w:val="22"/>
          <w:szCs w:val="22"/>
        </w:rPr>
        <w:t>A1</w:t>
      </w:r>
      <w:r>
        <w:rPr>
          <w:rFonts w:ascii="Arial Narrow" w:hAnsi="Arial Narrow" w:cs="Arial Narrow"/>
          <w:sz w:val="22"/>
          <w:szCs w:val="22"/>
        </w:rPr>
        <w:t xml:space="preserve"> - katalogový list D1-N-I, TDZ IV.</w:t>
      </w:r>
    </w:p>
    <w:p w14:paraId="40DD5445"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asfaltový beton</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ACO 11</w:t>
      </w:r>
      <w:r>
        <w:rPr>
          <w:rFonts w:ascii="Arial Narrow" w:hAnsi="Arial Narrow" w:cs="Arial"/>
          <w:b/>
          <w:sz w:val="22"/>
          <w:szCs w:val="22"/>
        </w:rPr>
        <w:tab/>
      </w:r>
      <w:r>
        <w:rPr>
          <w:rFonts w:ascii="Arial Narrow" w:hAnsi="Arial Narrow" w:cs="Arial"/>
          <w:b/>
          <w:sz w:val="22"/>
          <w:szCs w:val="22"/>
        </w:rPr>
        <w:tab/>
        <w:t>40 MM</w:t>
      </w:r>
      <w:r>
        <w:rPr>
          <w:rFonts w:ascii="Arial Narrow" w:hAnsi="Arial Narrow" w:cs="Arial"/>
          <w:b/>
          <w:sz w:val="22"/>
          <w:szCs w:val="22"/>
        </w:rPr>
        <w:tab/>
      </w:r>
      <w:r>
        <w:rPr>
          <w:rFonts w:ascii="Arial Narrow" w:hAnsi="Arial Narrow" w:cs="Arial"/>
          <w:b/>
          <w:sz w:val="22"/>
          <w:szCs w:val="22"/>
        </w:rPr>
        <w:tab/>
        <w:t>ČSN EN 13108-1</w:t>
      </w:r>
    </w:p>
    <w:p w14:paraId="05F6B1C3"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postřik spojovací emulzí</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PSE</w:t>
      </w:r>
      <w:r>
        <w:rPr>
          <w:rFonts w:ascii="Arial Narrow" w:hAnsi="Arial Narrow" w:cs="Arial"/>
          <w:b/>
          <w:sz w:val="22"/>
          <w:szCs w:val="22"/>
        </w:rPr>
        <w:tab/>
      </w:r>
      <w:r>
        <w:rPr>
          <w:rFonts w:ascii="Arial Narrow" w:hAnsi="Arial Narrow" w:cs="Arial"/>
          <w:b/>
          <w:sz w:val="22"/>
          <w:szCs w:val="22"/>
        </w:rPr>
        <w:tab/>
        <w:t>0.40 kg/m</w:t>
      </w:r>
      <w:r>
        <w:rPr>
          <w:rFonts w:ascii="Arial Narrow" w:hAnsi="Arial Narrow" w:cs="Arial"/>
          <w:b/>
          <w:sz w:val="22"/>
          <w:szCs w:val="22"/>
          <w:vertAlign w:val="superscript"/>
        </w:rPr>
        <w:t>2</w:t>
      </w:r>
      <w:r>
        <w:rPr>
          <w:rFonts w:ascii="Arial Narrow" w:hAnsi="Arial Narrow" w:cs="Arial"/>
          <w:b/>
          <w:sz w:val="22"/>
          <w:szCs w:val="22"/>
        </w:rPr>
        <w:tab/>
        <w:t>ČSN EN 12271</w:t>
      </w:r>
    </w:p>
    <w:p w14:paraId="640E3F62"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asfaltový beton</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ACP 16+</w:t>
      </w:r>
      <w:r>
        <w:rPr>
          <w:rFonts w:ascii="Arial Narrow" w:hAnsi="Arial Narrow" w:cs="Arial"/>
          <w:b/>
          <w:sz w:val="22"/>
          <w:szCs w:val="22"/>
        </w:rPr>
        <w:tab/>
        <w:t>60 MM</w:t>
      </w:r>
      <w:r>
        <w:rPr>
          <w:rFonts w:ascii="Arial Narrow" w:hAnsi="Arial Narrow" w:cs="Arial"/>
          <w:b/>
          <w:sz w:val="22"/>
          <w:szCs w:val="22"/>
        </w:rPr>
        <w:tab/>
      </w:r>
      <w:r>
        <w:rPr>
          <w:rFonts w:ascii="Arial Narrow" w:hAnsi="Arial Narrow" w:cs="Arial"/>
          <w:b/>
          <w:sz w:val="22"/>
          <w:szCs w:val="22"/>
        </w:rPr>
        <w:tab/>
        <w:t>ČSN EN 13108-1</w:t>
      </w:r>
    </w:p>
    <w:p w14:paraId="11A27FA0"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postřik infiltrační</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PSI</w:t>
      </w:r>
      <w:r>
        <w:rPr>
          <w:rFonts w:ascii="Arial Narrow" w:hAnsi="Arial Narrow" w:cs="Arial"/>
          <w:b/>
          <w:sz w:val="22"/>
          <w:szCs w:val="22"/>
        </w:rPr>
        <w:tab/>
      </w:r>
      <w:r>
        <w:rPr>
          <w:rFonts w:ascii="Arial Narrow" w:hAnsi="Arial Narrow" w:cs="Arial"/>
          <w:b/>
          <w:sz w:val="22"/>
          <w:szCs w:val="22"/>
        </w:rPr>
        <w:tab/>
        <w:t>0.40 kg/m</w:t>
      </w:r>
      <w:r>
        <w:rPr>
          <w:rFonts w:ascii="Arial Narrow" w:hAnsi="Arial Narrow" w:cs="Arial"/>
          <w:b/>
          <w:sz w:val="22"/>
          <w:szCs w:val="22"/>
          <w:vertAlign w:val="superscript"/>
        </w:rPr>
        <w:t>2</w:t>
      </w:r>
      <w:r>
        <w:rPr>
          <w:rFonts w:ascii="Arial Narrow" w:hAnsi="Arial Narrow" w:cs="Arial"/>
          <w:b/>
          <w:sz w:val="22"/>
          <w:szCs w:val="22"/>
        </w:rPr>
        <w:tab/>
        <w:t>ČSN EN 12271</w:t>
      </w:r>
    </w:p>
    <w:p w14:paraId="2206DB9E"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mechanicky zpevněné kamenivo</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MZK</w:t>
      </w:r>
      <w:r>
        <w:rPr>
          <w:rFonts w:ascii="Arial Narrow" w:hAnsi="Arial Narrow" w:cs="Arial"/>
          <w:b/>
          <w:sz w:val="22"/>
          <w:szCs w:val="22"/>
        </w:rPr>
        <w:tab/>
      </w:r>
      <w:r>
        <w:rPr>
          <w:rFonts w:ascii="Arial Narrow" w:hAnsi="Arial Narrow" w:cs="Arial"/>
          <w:b/>
          <w:sz w:val="22"/>
          <w:szCs w:val="22"/>
        </w:rPr>
        <w:tab/>
        <w:t>150 MM</w:t>
      </w:r>
      <w:r>
        <w:rPr>
          <w:rFonts w:ascii="Arial Narrow" w:hAnsi="Arial Narrow" w:cs="Arial"/>
          <w:b/>
          <w:sz w:val="22"/>
          <w:szCs w:val="22"/>
        </w:rPr>
        <w:tab/>
      </w:r>
      <w:r>
        <w:rPr>
          <w:rFonts w:ascii="Arial Narrow" w:hAnsi="Arial Narrow" w:cs="Arial"/>
          <w:b/>
          <w:sz w:val="22"/>
          <w:szCs w:val="22"/>
        </w:rPr>
        <w:tab/>
        <w:t xml:space="preserve">ČSN 73 6126-1 </w:t>
      </w:r>
      <w:r>
        <w:rPr>
          <w:rFonts w:ascii="Arial Narrow" w:hAnsi="Arial Narrow" w:cs="Arial"/>
          <w:b/>
          <w:sz w:val="22"/>
          <w:szCs w:val="22"/>
        </w:rPr>
        <w:tab/>
      </w:r>
    </w:p>
    <w:p w14:paraId="7C24029A"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u w:val="single"/>
        </w:rPr>
        <w:t xml:space="preserve">štěrkodrť fr. 0-63 mm </w:t>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t>ŠD</w:t>
      </w:r>
      <w:r>
        <w:rPr>
          <w:rFonts w:ascii="Arial Narrow" w:hAnsi="Arial Narrow" w:cs="Arial"/>
          <w:b/>
          <w:sz w:val="22"/>
          <w:szCs w:val="22"/>
          <w:u w:val="single"/>
          <w:vertAlign w:val="subscript"/>
        </w:rPr>
        <w:t>B</w:t>
      </w:r>
      <w:r>
        <w:rPr>
          <w:rFonts w:ascii="Arial Narrow" w:hAnsi="Arial Narrow" w:cs="Arial"/>
          <w:b/>
          <w:sz w:val="22"/>
          <w:szCs w:val="22"/>
          <w:u w:val="single"/>
        </w:rPr>
        <w:tab/>
      </w:r>
      <w:r>
        <w:rPr>
          <w:rFonts w:ascii="Arial Narrow" w:hAnsi="Arial Narrow" w:cs="Arial"/>
          <w:b/>
          <w:sz w:val="22"/>
          <w:szCs w:val="22"/>
          <w:u w:val="single"/>
        </w:rPr>
        <w:tab/>
        <w:t>200 MM</w:t>
      </w:r>
      <w:r>
        <w:rPr>
          <w:rFonts w:ascii="Arial Narrow" w:hAnsi="Arial Narrow" w:cs="Arial"/>
          <w:b/>
          <w:sz w:val="22"/>
          <w:szCs w:val="22"/>
          <w:u w:val="single"/>
        </w:rPr>
        <w:tab/>
      </w:r>
      <w:r>
        <w:rPr>
          <w:rFonts w:ascii="Arial Narrow" w:hAnsi="Arial Narrow" w:cs="Arial"/>
          <w:b/>
          <w:sz w:val="22"/>
          <w:szCs w:val="22"/>
          <w:u w:val="single"/>
        </w:rPr>
        <w:tab/>
        <w:t xml:space="preserve">ČSN 73 6126-1 </w:t>
      </w:r>
      <w:r>
        <w:rPr>
          <w:rFonts w:ascii="Arial Narrow" w:hAnsi="Arial Narrow" w:cs="Arial"/>
          <w:b/>
          <w:sz w:val="22"/>
          <w:szCs w:val="22"/>
          <w:u w:val="single"/>
        </w:rPr>
        <w:tab/>
      </w:r>
    </w:p>
    <w:p w14:paraId="0C84D5B8" w14:textId="77777777" w:rsidR="007D5C35" w:rsidRDefault="007D5C35">
      <w:pPr>
        <w:pStyle w:val="Zkladntextodsazen32"/>
        <w:keepNext w:val="0"/>
        <w:keepLines w:val="0"/>
        <w:widowControl w:val="0"/>
        <w:numPr>
          <w:ilvl w:val="0"/>
          <w:numId w:val="2"/>
        </w:numPr>
      </w:pPr>
      <w:r w:rsidRPr="00617A38">
        <w:rPr>
          <w:rFonts w:ascii="Arial Narrow" w:hAnsi="Arial Narrow" w:cs="Arial"/>
          <w:b/>
          <w:sz w:val="22"/>
          <w:szCs w:val="22"/>
          <w:highlight w:val="lightGray"/>
        </w:rPr>
        <w:t xml:space="preserve">Celkem </w:t>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t>450 mm</w:t>
      </w:r>
    </w:p>
    <w:p w14:paraId="5F07AC6A" w14:textId="77777777" w:rsidR="007D5C35" w:rsidRPr="00617A38" w:rsidRDefault="007D5C35">
      <w:pPr>
        <w:jc w:val="both"/>
        <w:rPr>
          <w:rFonts w:ascii="Arial Narrow" w:hAnsi="Arial Narrow" w:cs="Arial Narrow"/>
          <w:b/>
          <w:sz w:val="22"/>
          <w:szCs w:val="22"/>
          <w:highlight w:val="lightGray"/>
        </w:rPr>
      </w:pPr>
    </w:p>
    <w:p w14:paraId="446E3DAB" w14:textId="77777777" w:rsidR="007D5C35" w:rsidRDefault="007D5C35">
      <w:pPr>
        <w:jc w:val="both"/>
      </w:pPr>
      <w:r>
        <w:rPr>
          <w:rFonts w:ascii="Arial Narrow" w:hAnsi="Arial Narrow" w:cs="Arial Narrow"/>
          <w:sz w:val="22"/>
          <w:szCs w:val="22"/>
        </w:rPr>
        <w:t xml:space="preserve">Rekonstrukce MK ul. Podlesí úsek 2 a novostavba podélných parkovacích stání je navržena s dlážděným krytem ve skladbě </w:t>
      </w:r>
      <w:r>
        <w:rPr>
          <w:rFonts w:ascii="Arial Narrow" w:hAnsi="Arial Narrow" w:cs="Arial Narrow"/>
          <w:b/>
          <w:sz w:val="22"/>
          <w:szCs w:val="22"/>
        </w:rPr>
        <w:t>D1</w:t>
      </w:r>
      <w:r>
        <w:rPr>
          <w:rFonts w:ascii="Arial Narrow" w:hAnsi="Arial Narrow" w:cs="Arial Narrow"/>
          <w:sz w:val="22"/>
          <w:szCs w:val="22"/>
        </w:rPr>
        <w:t xml:space="preserve"> - katalogový list D3-D-3 TDZ VI</w:t>
      </w:r>
    </w:p>
    <w:p w14:paraId="544096D2"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 xml:space="preserve">dlažba </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DL</w:t>
      </w:r>
      <w:r>
        <w:rPr>
          <w:rFonts w:ascii="Arial Narrow" w:hAnsi="Arial Narrow" w:cs="Arial"/>
          <w:b/>
          <w:sz w:val="22"/>
          <w:szCs w:val="22"/>
        </w:rPr>
        <w:tab/>
      </w:r>
      <w:r>
        <w:rPr>
          <w:rFonts w:ascii="Arial Narrow" w:hAnsi="Arial Narrow" w:cs="Arial"/>
          <w:b/>
          <w:sz w:val="22"/>
          <w:szCs w:val="22"/>
        </w:rPr>
        <w:tab/>
        <w:t>80 MM</w:t>
      </w:r>
      <w:r>
        <w:rPr>
          <w:rFonts w:ascii="Arial Narrow" w:hAnsi="Arial Narrow" w:cs="Arial"/>
          <w:b/>
          <w:sz w:val="22"/>
          <w:szCs w:val="22"/>
        </w:rPr>
        <w:tab/>
      </w:r>
      <w:r>
        <w:rPr>
          <w:rFonts w:ascii="Arial Narrow" w:hAnsi="Arial Narrow" w:cs="Arial"/>
          <w:b/>
          <w:sz w:val="22"/>
          <w:szCs w:val="22"/>
        </w:rPr>
        <w:tab/>
        <w:t>ČSN 73 6131</w:t>
      </w:r>
    </w:p>
    <w:p w14:paraId="4CE6DDFD"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štěrkové lože fr. 4-8 mm</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L</w:t>
      </w:r>
      <w:r>
        <w:rPr>
          <w:rFonts w:ascii="Arial Narrow" w:hAnsi="Arial Narrow" w:cs="Arial"/>
          <w:b/>
          <w:sz w:val="22"/>
          <w:szCs w:val="22"/>
        </w:rPr>
        <w:tab/>
      </w:r>
      <w:r>
        <w:rPr>
          <w:rFonts w:ascii="Arial Narrow" w:hAnsi="Arial Narrow" w:cs="Arial"/>
          <w:b/>
          <w:sz w:val="22"/>
          <w:szCs w:val="22"/>
        </w:rPr>
        <w:tab/>
        <w:t>40 MM</w:t>
      </w:r>
      <w:r>
        <w:rPr>
          <w:rFonts w:ascii="Arial Narrow" w:hAnsi="Arial Narrow" w:cs="Arial"/>
          <w:b/>
          <w:sz w:val="22"/>
          <w:szCs w:val="22"/>
        </w:rPr>
        <w:tab/>
      </w:r>
      <w:r>
        <w:rPr>
          <w:rFonts w:ascii="Arial Narrow" w:hAnsi="Arial Narrow" w:cs="Arial"/>
          <w:b/>
          <w:sz w:val="22"/>
          <w:szCs w:val="22"/>
        </w:rPr>
        <w:tab/>
        <w:t>ČSN 73 6131</w:t>
      </w:r>
      <w:r>
        <w:rPr>
          <w:rFonts w:ascii="Arial Narrow" w:hAnsi="Arial Narrow" w:cs="Arial"/>
          <w:b/>
          <w:sz w:val="22"/>
          <w:szCs w:val="22"/>
        </w:rPr>
        <w:tab/>
      </w:r>
    </w:p>
    <w:p w14:paraId="4FDF1BBC"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mechanicky zpevněné kamenivo</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MZK</w:t>
      </w:r>
      <w:r>
        <w:rPr>
          <w:rFonts w:ascii="Arial Narrow" w:hAnsi="Arial Narrow" w:cs="Arial"/>
          <w:b/>
          <w:sz w:val="22"/>
          <w:szCs w:val="22"/>
        </w:rPr>
        <w:tab/>
      </w:r>
      <w:r>
        <w:rPr>
          <w:rFonts w:ascii="Arial Narrow" w:hAnsi="Arial Narrow" w:cs="Arial"/>
          <w:b/>
          <w:sz w:val="22"/>
          <w:szCs w:val="22"/>
        </w:rPr>
        <w:tab/>
        <w:t>150 MM</w:t>
      </w:r>
      <w:r>
        <w:rPr>
          <w:rFonts w:ascii="Arial Narrow" w:hAnsi="Arial Narrow" w:cs="Arial"/>
          <w:b/>
          <w:sz w:val="22"/>
          <w:szCs w:val="22"/>
        </w:rPr>
        <w:tab/>
      </w:r>
      <w:r>
        <w:rPr>
          <w:rFonts w:ascii="Arial Narrow" w:hAnsi="Arial Narrow" w:cs="Arial"/>
          <w:b/>
          <w:sz w:val="22"/>
          <w:szCs w:val="22"/>
        </w:rPr>
        <w:tab/>
        <w:t xml:space="preserve">ČSN 73 6126-1 </w:t>
      </w:r>
      <w:r>
        <w:rPr>
          <w:rFonts w:ascii="Arial Narrow" w:hAnsi="Arial Narrow" w:cs="Arial"/>
          <w:b/>
          <w:sz w:val="22"/>
          <w:szCs w:val="22"/>
        </w:rPr>
        <w:tab/>
      </w:r>
    </w:p>
    <w:p w14:paraId="3D37D98F"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u w:val="single"/>
        </w:rPr>
        <w:t xml:space="preserve">štěrkodrť fr. 0-63 mm </w:t>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t>ŠD</w:t>
      </w:r>
      <w:r>
        <w:rPr>
          <w:rFonts w:ascii="Arial Narrow" w:hAnsi="Arial Narrow" w:cs="Arial"/>
          <w:b/>
          <w:sz w:val="22"/>
          <w:szCs w:val="22"/>
          <w:u w:val="single"/>
          <w:vertAlign w:val="subscript"/>
        </w:rPr>
        <w:t>B</w:t>
      </w:r>
      <w:r>
        <w:rPr>
          <w:rFonts w:ascii="Arial Narrow" w:hAnsi="Arial Narrow" w:cs="Arial"/>
          <w:b/>
          <w:sz w:val="22"/>
          <w:szCs w:val="22"/>
          <w:u w:val="single"/>
        </w:rPr>
        <w:tab/>
      </w:r>
      <w:r>
        <w:rPr>
          <w:rFonts w:ascii="Arial Narrow" w:hAnsi="Arial Narrow" w:cs="Arial"/>
          <w:b/>
          <w:sz w:val="22"/>
          <w:szCs w:val="22"/>
          <w:u w:val="single"/>
        </w:rPr>
        <w:tab/>
        <w:t>150 MM</w:t>
      </w:r>
      <w:r>
        <w:rPr>
          <w:rFonts w:ascii="Arial Narrow" w:hAnsi="Arial Narrow" w:cs="Arial"/>
          <w:b/>
          <w:sz w:val="22"/>
          <w:szCs w:val="22"/>
          <w:u w:val="single"/>
        </w:rPr>
        <w:tab/>
      </w:r>
      <w:r>
        <w:rPr>
          <w:rFonts w:ascii="Arial Narrow" w:hAnsi="Arial Narrow" w:cs="Arial"/>
          <w:b/>
          <w:sz w:val="22"/>
          <w:szCs w:val="22"/>
          <w:u w:val="single"/>
        </w:rPr>
        <w:tab/>
        <w:t xml:space="preserve">ČSN 73 6126-1 </w:t>
      </w:r>
      <w:r>
        <w:rPr>
          <w:rFonts w:ascii="Arial Narrow" w:hAnsi="Arial Narrow" w:cs="Arial"/>
          <w:b/>
          <w:sz w:val="22"/>
          <w:szCs w:val="22"/>
          <w:u w:val="single"/>
        </w:rPr>
        <w:tab/>
      </w:r>
    </w:p>
    <w:p w14:paraId="22A209C2" w14:textId="77777777" w:rsidR="007D5C35" w:rsidRDefault="007D5C35">
      <w:pPr>
        <w:pStyle w:val="Zkladntextodsazen32"/>
        <w:keepNext w:val="0"/>
        <w:keepLines w:val="0"/>
        <w:widowControl w:val="0"/>
        <w:numPr>
          <w:ilvl w:val="0"/>
          <w:numId w:val="2"/>
        </w:numPr>
      </w:pPr>
      <w:r w:rsidRPr="00617A38">
        <w:rPr>
          <w:rFonts w:ascii="Arial Narrow" w:hAnsi="Arial Narrow" w:cs="Arial"/>
          <w:b/>
          <w:sz w:val="22"/>
          <w:szCs w:val="22"/>
          <w:highlight w:val="lightGray"/>
        </w:rPr>
        <w:t xml:space="preserve">Celkem </w:t>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t>420 mm</w:t>
      </w:r>
    </w:p>
    <w:p w14:paraId="3D5D23E7" w14:textId="77777777" w:rsidR="007D5C35" w:rsidRPr="00617A38" w:rsidRDefault="007D5C35">
      <w:pPr>
        <w:jc w:val="both"/>
        <w:rPr>
          <w:rFonts w:ascii="Arial Narrow" w:hAnsi="Arial Narrow" w:cs="Arial Narrow"/>
          <w:b/>
          <w:sz w:val="22"/>
          <w:szCs w:val="22"/>
          <w:highlight w:val="lightGray"/>
        </w:rPr>
      </w:pPr>
    </w:p>
    <w:p w14:paraId="3937393F" w14:textId="77777777" w:rsidR="007D5C35" w:rsidRDefault="007D5C35">
      <w:pPr>
        <w:jc w:val="both"/>
        <w:rPr>
          <w:rFonts w:ascii="Arial Narrow" w:hAnsi="Arial Narrow" w:cs="Arial Narrow"/>
          <w:sz w:val="22"/>
          <w:szCs w:val="22"/>
        </w:rPr>
      </w:pPr>
    </w:p>
    <w:p w14:paraId="169C080C" w14:textId="77777777" w:rsidR="007D5C35" w:rsidRDefault="007D5C35">
      <w:pPr>
        <w:jc w:val="both"/>
      </w:pPr>
      <w:r>
        <w:rPr>
          <w:rFonts w:ascii="Arial Narrow" w:hAnsi="Arial Narrow" w:cs="Arial Narrow"/>
          <w:sz w:val="22"/>
          <w:szCs w:val="22"/>
        </w:rPr>
        <w:t xml:space="preserve">Chodník je navržena s dlážděným krytem ve skladbě </w:t>
      </w:r>
      <w:r>
        <w:rPr>
          <w:rFonts w:ascii="Arial Narrow" w:hAnsi="Arial Narrow" w:cs="Arial Narrow"/>
          <w:b/>
          <w:sz w:val="22"/>
          <w:szCs w:val="22"/>
        </w:rPr>
        <w:t>D2</w:t>
      </w:r>
      <w:r>
        <w:rPr>
          <w:rFonts w:ascii="Arial Narrow" w:hAnsi="Arial Narrow" w:cs="Arial Narrow"/>
          <w:sz w:val="22"/>
          <w:szCs w:val="22"/>
        </w:rPr>
        <w:t xml:space="preserve"> - katalogový list D2-D-1 CH</w:t>
      </w:r>
    </w:p>
    <w:p w14:paraId="7AED65E2"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dlažba</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DL</w:t>
      </w:r>
      <w:r>
        <w:rPr>
          <w:rFonts w:ascii="Arial Narrow" w:hAnsi="Arial Narrow" w:cs="Arial"/>
          <w:b/>
          <w:sz w:val="22"/>
          <w:szCs w:val="22"/>
        </w:rPr>
        <w:tab/>
      </w:r>
      <w:r>
        <w:rPr>
          <w:rFonts w:ascii="Arial Narrow" w:hAnsi="Arial Narrow" w:cs="Arial"/>
          <w:b/>
          <w:sz w:val="22"/>
          <w:szCs w:val="22"/>
        </w:rPr>
        <w:tab/>
        <w:t>60 MM</w:t>
      </w:r>
      <w:r>
        <w:rPr>
          <w:rFonts w:ascii="Arial Narrow" w:hAnsi="Arial Narrow" w:cs="Arial"/>
          <w:b/>
          <w:sz w:val="22"/>
          <w:szCs w:val="22"/>
        </w:rPr>
        <w:tab/>
      </w:r>
      <w:r>
        <w:rPr>
          <w:rFonts w:ascii="Arial Narrow" w:hAnsi="Arial Narrow" w:cs="Arial"/>
          <w:b/>
          <w:sz w:val="22"/>
          <w:szCs w:val="22"/>
        </w:rPr>
        <w:tab/>
        <w:t>ČSN 73 6131</w:t>
      </w:r>
    </w:p>
    <w:p w14:paraId="006A91C8"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štěrkové lože fr. 4-8 mm</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L</w:t>
      </w:r>
      <w:r>
        <w:rPr>
          <w:rFonts w:ascii="Arial Narrow" w:hAnsi="Arial Narrow" w:cs="Arial"/>
          <w:b/>
          <w:sz w:val="22"/>
          <w:szCs w:val="22"/>
        </w:rPr>
        <w:tab/>
      </w:r>
      <w:r>
        <w:rPr>
          <w:rFonts w:ascii="Arial Narrow" w:hAnsi="Arial Narrow" w:cs="Arial"/>
          <w:b/>
          <w:sz w:val="22"/>
          <w:szCs w:val="22"/>
        </w:rPr>
        <w:tab/>
        <w:t>30 MM</w:t>
      </w:r>
      <w:r>
        <w:rPr>
          <w:rFonts w:ascii="Arial Narrow" w:hAnsi="Arial Narrow" w:cs="Arial"/>
          <w:b/>
          <w:sz w:val="22"/>
          <w:szCs w:val="22"/>
        </w:rPr>
        <w:tab/>
      </w:r>
      <w:r>
        <w:rPr>
          <w:rFonts w:ascii="Arial Narrow" w:hAnsi="Arial Narrow" w:cs="Arial"/>
          <w:b/>
          <w:sz w:val="22"/>
          <w:szCs w:val="22"/>
        </w:rPr>
        <w:tab/>
        <w:t>ČSN 73 6131</w:t>
      </w:r>
      <w:r>
        <w:rPr>
          <w:rFonts w:ascii="Arial Narrow" w:hAnsi="Arial Narrow" w:cs="Arial"/>
          <w:b/>
          <w:sz w:val="22"/>
          <w:szCs w:val="22"/>
        </w:rPr>
        <w:tab/>
      </w:r>
    </w:p>
    <w:p w14:paraId="136750BE"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u w:val="single"/>
        </w:rPr>
        <w:t>štěrkodrť fr. 0-32 mm</w:t>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t>ŠD</w:t>
      </w:r>
      <w:r>
        <w:rPr>
          <w:rFonts w:ascii="Arial Narrow" w:hAnsi="Arial Narrow" w:cs="Arial"/>
          <w:b/>
          <w:sz w:val="22"/>
          <w:szCs w:val="22"/>
          <w:u w:val="single"/>
          <w:vertAlign w:val="subscript"/>
        </w:rPr>
        <w:t>B</w:t>
      </w:r>
      <w:r>
        <w:rPr>
          <w:rFonts w:ascii="Arial Narrow" w:hAnsi="Arial Narrow" w:cs="Arial"/>
          <w:b/>
          <w:sz w:val="22"/>
          <w:szCs w:val="22"/>
          <w:u w:val="single"/>
          <w:vertAlign w:val="subscript"/>
        </w:rPr>
        <w:tab/>
      </w:r>
      <w:r>
        <w:rPr>
          <w:rFonts w:ascii="Arial Narrow" w:hAnsi="Arial Narrow" w:cs="Arial"/>
          <w:b/>
          <w:sz w:val="22"/>
          <w:szCs w:val="22"/>
          <w:u w:val="single"/>
          <w:vertAlign w:val="subscript"/>
        </w:rPr>
        <w:tab/>
      </w:r>
      <w:r>
        <w:rPr>
          <w:rFonts w:ascii="Arial Narrow" w:hAnsi="Arial Narrow" w:cs="Arial"/>
          <w:b/>
          <w:sz w:val="22"/>
          <w:szCs w:val="22"/>
          <w:u w:val="single"/>
        </w:rPr>
        <w:t>150 MM</w:t>
      </w:r>
      <w:r>
        <w:rPr>
          <w:rFonts w:ascii="Arial Narrow" w:hAnsi="Arial Narrow" w:cs="Arial"/>
          <w:b/>
          <w:sz w:val="22"/>
          <w:szCs w:val="22"/>
          <w:u w:val="single"/>
        </w:rPr>
        <w:tab/>
      </w:r>
      <w:r>
        <w:rPr>
          <w:rFonts w:ascii="Arial Narrow" w:hAnsi="Arial Narrow" w:cs="Arial"/>
          <w:b/>
          <w:sz w:val="22"/>
          <w:szCs w:val="22"/>
          <w:u w:val="single"/>
        </w:rPr>
        <w:tab/>
        <w:t>ČSN 73 6126-1</w:t>
      </w:r>
      <w:r>
        <w:rPr>
          <w:rFonts w:ascii="Arial Narrow" w:hAnsi="Arial Narrow" w:cs="Arial"/>
          <w:b/>
          <w:sz w:val="22"/>
          <w:szCs w:val="22"/>
          <w:u w:val="single"/>
        </w:rPr>
        <w:tab/>
      </w:r>
    </w:p>
    <w:p w14:paraId="7D914D81" w14:textId="77777777" w:rsidR="007D5C35" w:rsidRDefault="007D5C35">
      <w:pPr>
        <w:pStyle w:val="Zkladntextodsazen32"/>
        <w:keepNext w:val="0"/>
        <w:keepLines w:val="0"/>
        <w:widowControl w:val="0"/>
        <w:numPr>
          <w:ilvl w:val="0"/>
          <w:numId w:val="2"/>
        </w:numPr>
      </w:pPr>
      <w:r w:rsidRPr="00617A38">
        <w:rPr>
          <w:rFonts w:ascii="Arial Narrow" w:hAnsi="Arial Narrow" w:cs="Arial"/>
          <w:b/>
          <w:sz w:val="22"/>
          <w:szCs w:val="22"/>
          <w:highlight w:val="lightGray"/>
        </w:rPr>
        <w:t xml:space="preserve">Celkem </w:t>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t>240 mm</w:t>
      </w:r>
    </w:p>
    <w:p w14:paraId="4A575A51" w14:textId="77777777" w:rsidR="007D5C35" w:rsidRPr="00617A38" w:rsidRDefault="007D5C35">
      <w:pPr>
        <w:jc w:val="both"/>
        <w:rPr>
          <w:rFonts w:ascii="Arial Narrow" w:hAnsi="Arial Narrow" w:cs="Arial Narrow"/>
          <w:b/>
          <w:sz w:val="22"/>
          <w:szCs w:val="22"/>
          <w:highlight w:val="lightGray"/>
          <w:u w:val="single"/>
        </w:rPr>
      </w:pPr>
    </w:p>
    <w:p w14:paraId="1430AED1" w14:textId="77777777" w:rsidR="007D5C35" w:rsidRDefault="007D5C35">
      <w:pPr>
        <w:jc w:val="both"/>
      </w:pPr>
      <w:r>
        <w:rPr>
          <w:rFonts w:ascii="Arial Narrow" w:hAnsi="Arial Narrow" w:cs="Arial Narrow"/>
          <w:sz w:val="22"/>
          <w:szCs w:val="22"/>
        </w:rPr>
        <w:t xml:space="preserve">Chodníkové přejezdy (sjezdy k jednotlivým nemovitostem) jsou navrženy s dlážděným krytem ve skladbě </w:t>
      </w:r>
      <w:r>
        <w:rPr>
          <w:rFonts w:ascii="Arial Narrow" w:hAnsi="Arial Narrow" w:cs="Arial Narrow"/>
          <w:b/>
          <w:sz w:val="22"/>
          <w:szCs w:val="22"/>
        </w:rPr>
        <w:t>D3</w:t>
      </w:r>
      <w:r>
        <w:rPr>
          <w:rFonts w:ascii="Arial Narrow" w:hAnsi="Arial Narrow" w:cs="Arial Narrow"/>
          <w:sz w:val="22"/>
          <w:szCs w:val="22"/>
        </w:rPr>
        <w:t xml:space="preserve"> - katalogový list D2-D-1 CH</w:t>
      </w:r>
    </w:p>
    <w:p w14:paraId="2AAF5627"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dlažba</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DL</w:t>
      </w:r>
      <w:r>
        <w:rPr>
          <w:rFonts w:ascii="Arial Narrow" w:hAnsi="Arial Narrow" w:cs="Arial"/>
          <w:b/>
          <w:sz w:val="22"/>
          <w:szCs w:val="22"/>
        </w:rPr>
        <w:tab/>
      </w:r>
      <w:r>
        <w:rPr>
          <w:rFonts w:ascii="Arial Narrow" w:hAnsi="Arial Narrow" w:cs="Arial"/>
          <w:b/>
          <w:sz w:val="22"/>
          <w:szCs w:val="22"/>
        </w:rPr>
        <w:tab/>
        <w:t>80 MM</w:t>
      </w:r>
      <w:r>
        <w:rPr>
          <w:rFonts w:ascii="Arial Narrow" w:hAnsi="Arial Narrow" w:cs="Arial"/>
          <w:b/>
          <w:sz w:val="22"/>
          <w:szCs w:val="22"/>
        </w:rPr>
        <w:tab/>
      </w:r>
      <w:r>
        <w:rPr>
          <w:rFonts w:ascii="Arial Narrow" w:hAnsi="Arial Narrow" w:cs="Arial"/>
          <w:b/>
          <w:sz w:val="22"/>
          <w:szCs w:val="22"/>
        </w:rPr>
        <w:tab/>
        <w:t>ČSN 73 6131</w:t>
      </w:r>
    </w:p>
    <w:p w14:paraId="2388E1EC"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rPr>
        <w:t>štěrkové lože fr. 4-8 mm</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L</w:t>
      </w:r>
      <w:r>
        <w:rPr>
          <w:rFonts w:ascii="Arial Narrow" w:hAnsi="Arial Narrow" w:cs="Arial"/>
          <w:b/>
          <w:sz w:val="22"/>
          <w:szCs w:val="22"/>
        </w:rPr>
        <w:tab/>
      </w:r>
      <w:r>
        <w:rPr>
          <w:rFonts w:ascii="Arial Narrow" w:hAnsi="Arial Narrow" w:cs="Arial"/>
          <w:b/>
          <w:sz w:val="22"/>
          <w:szCs w:val="22"/>
        </w:rPr>
        <w:tab/>
        <w:t>40 MM</w:t>
      </w:r>
      <w:r>
        <w:rPr>
          <w:rFonts w:ascii="Arial Narrow" w:hAnsi="Arial Narrow" w:cs="Arial"/>
          <w:b/>
          <w:sz w:val="22"/>
          <w:szCs w:val="22"/>
        </w:rPr>
        <w:tab/>
      </w:r>
      <w:r>
        <w:rPr>
          <w:rFonts w:ascii="Arial Narrow" w:hAnsi="Arial Narrow" w:cs="Arial"/>
          <w:b/>
          <w:sz w:val="22"/>
          <w:szCs w:val="22"/>
        </w:rPr>
        <w:tab/>
        <w:t>ČSN 73 6131</w:t>
      </w:r>
      <w:r>
        <w:rPr>
          <w:rFonts w:ascii="Arial Narrow" w:hAnsi="Arial Narrow" w:cs="Arial"/>
          <w:b/>
          <w:sz w:val="22"/>
          <w:szCs w:val="22"/>
        </w:rPr>
        <w:tab/>
      </w:r>
    </w:p>
    <w:p w14:paraId="554FE6B6" w14:textId="77777777" w:rsidR="007D5C35" w:rsidRDefault="007D5C35">
      <w:pPr>
        <w:pStyle w:val="Zkladntextodsazen32"/>
        <w:keepNext w:val="0"/>
        <w:keepLines w:val="0"/>
        <w:widowControl w:val="0"/>
        <w:numPr>
          <w:ilvl w:val="0"/>
          <w:numId w:val="2"/>
        </w:numPr>
      </w:pPr>
      <w:r>
        <w:rPr>
          <w:rFonts w:ascii="Arial Narrow" w:hAnsi="Arial Narrow" w:cs="Arial"/>
          <w:b/>
          <w:sz w:val="22"/>
          <w:szCs w:val="22"/>
          <w:u w:val="single"/>
        </w:rPr>
        <w:t>štěrkodrť fr. 0-32 mm</w:t>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r>
      <w:r>
        <w:rPr>
          <w:rFonts w:ascii="Arial Narrow" w:hAnsi="Arial Narrow" w:cs="Arial"/>
          <w:b/>
          <w:sz w:val="22"/>
          <w:szCs w:val="22"/>
          <w:u w:val="single"/>
        </w:rPr>
        <w:tab/>
        <w:t>ŠD</w:t>
      </w:r>
      <w:r>
        <w:rPr>
          <w:rFonts w:ascii="Arial Narrow" w:hAnsi="Arial Narrow" w:cs="Arial"/>
          <w:b/>
          <w:sz w:val="22"/>
          <w:szCs w:val="22"/>
          <w:u w:val="single"/>
          <w:vertAlign w:val="subscript"/>
        </w:rPr>
        <w:t>B</w:t>
      </w:r>
      <w:r>
        <w:rPr>
          <w:rFonts w:ascii="Arial Narrow" w:hAnsi="Arial Narrow" w:cs="Arial"/>
          <w:b/>
          <w:sz w:val="22"/>
          <w:szCs w:val="22"/>
          <w:u w:val="single"/>
          <w:vertAlign w:val="subscript"/>
        </w:rPr>
        <w:tab/>
      </w:r>
      <w:r>
        <w:rPr>
          <w:rFonts w:ascii="Arial Narrow" w:hAnsi="Arial Narrow" w:cs="Arial"/>
          <w:b/>
          <w:sz w:val="22"/>
          <w:szCs w:val="22"/>
          <w:u w:val="single"/>
          <w:vertAlign w:val="subscript"/>
        </w:rPr>
        <w:tab/>
      </w:r>
      <w:r>
        <w:rPr>
          <w:rFonts w:ascii="Arial Narrow" w:hAnsi="Arial Narrow" w:cs="Arial"/>
          <w:b/>
          <w:sz w:val="22"/>
          <w:szCs w:val="22"/>
          <w:u w:val="single"/>
        </w:rPr>
        <w:t>200 MM</w:t>
      </w:r>
      <w:r>
        <w:rPr>
          <w:rFonts w:ascii="Arial Narrow" w:hAnsi="Arial Narrow" w:cs="Arial"/>
          <w:b/>
          <w:sz w:val="22"/>
          <w:szCs w:val="22"/>
          <w:u w:val="single"/>
        </w:rPr>
        <w:tab/>
      </w:r>
      <w:r>
        <w:rPr>
          <w:rFonts w:ascii="Arial Narrow" w:hAnsi="Arial Narrow" w:cs="Arial"/>
          <w:b/>
          <w:sz w:val="22"/>
          <w:szCs w:val="22"/>
          <w:u w:val="single"/>
        </w:rPr>
        <w:tab/>
        <w:t>ČSN 73 6126-1</w:t>
      </w:r>
      <w:r>
        <w:rPr>
          <w:rFonts w:ascii="Arial Narrow" w:hAnsi="Arial Narrow" w:cs="Arial"/>
          <w:b/>
          <w:sz w:val="22"/>
          <w:szCs w:val="22"/>
          <w:u w:val="single"/>
        </w:rPr>
        <w:tab/>
      </w:r>
    </w:p>
    <w:p w14:paraId="7552B4FF" w14:textId="77777777" w:rsidR="007D5C35" w:rsidRDefault="007D5C35">
      <w:pPr>
        <w:pStyle w:val="Zkladntextodsazen32"/>
        <w:keepNext w:val="0"/>
        <w:keepLines w:val="0"/>
        <w:widowControl w:val="0"/>
        <w:numPr>
          <w:ilvl w:val="0"/>
          <w:numId w:val="2"/>
        </w:numPr>
      </w:pPr>
      <w:r w:rsidRPr="00617A38">
        <w:rPr>
          <w:rFonts w:ascii="Arial Narrow" w:hAnsi="Arial Narrow" w:cs="Arial"/>
          <w:b/>
          <w:sz w:val="22"/>
          <w:szCs w:val="22"/>
          <w:highlight w:val="lightGray"/>
        </w:rPr>
        <w:t xml:space="preserve">Celkem </w:t>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r>
      <w:r w:rsidRPr="00617A38">
        <w:rPr>
          <w:rFonts w:ascii="Arial Narrow" w:hAnsi="Arial Narrow" w:cs="Arial"/>
          <w:b/>
          <w:sz w:val="22"/>
          <w:szCs w:val="22"/>
          <w:highlight w:val="lightGray"/>
        </w:rPr>
        <w:tab/>
        <w:t>320 mm</w:t>
      </w:r>
    </w:p>
    <w:p w14:paraId="00F69586" w14:textId="77777777" w:rsidR="007D5C35" w:rsidRPr="00617A38" w:rsidRDefault="007D5C35">
      <w:pPr>
        <w:autoSpaceDE w:val="0"/>
        <w:jc w:val="both"/>
        <w:rPr>
          <w:rFonts w:ascii="Arial Narrow" w:hAnsi="Arial Narrow" w:cs="Arial"/>
          <w:b/>
          <w:sz w:val="22"/>
          <w:szCs w:val="22"/>
          <w:highlight w:val="lightGray"/>
        </w:rPr>
      </w:pPr>
    </w:p>
    <w:p w14:paraId="0ED2E4F6" w14:textId="77777777" w:rsidR="007D5C35" w:rsidRDefault="007D5C35">
      <w:pPr>
        <w:autoSpaceDE w:val="0"/>
      </w:pPr>
      <w:r w:rsidRPr="00617A38">
        <w:rPr>
          <w:rFonts w:ascii="Arial Narrow" w:hAnsi="Arial Narrow" w:cs="Arial"/>
          <w:b/>
          <w:color w:val="000000"/>
          <w:sz w:val="22"/>
          <w:szCs w:val="22"/>
          <w:highlight w:val="lightGray"/>
        </w:rPr>
        <w:t>SO 201 Novostavba opěrné stěny na ulici Podlesí</w:t>
      </w:r>
      <w:r>
        <w:rPr>
          <w:rFonts w:ascii="Arial Narrow" w:hAnsi="Arial Narrow" w:cs="Arial"/>
          <w:b/>
          <w:color w:val="000000"/>
          <w:sz w:val="22"/>
          <w:szCs w:val="22"/>
        </w:rPr>
        <w:t xml:space="preserve"> </w:t>
      </w:r>
    </w:p>
    <w:p w14:paraId="4BA67C72" w14:textId="77777777" w:rsidR="007D5C35" w:rsidRDefault="007D5C35">
      <w:pPr>
        <w:rPr>
          <w:rFonts w:ascii="Arial Narrow" w:hAnsi="Arial Narrow" w:cs="Arial Narrow"/>
          <w:b/>
          <w:color w:val="000000"/>
          <w:sz w:val="22"/>
          <w:szCs w:val="22"/>
        </w:rPr>
      </w:pPr>
    </w:p>
    <w:p w14:paraId="4D0106E7" w14:textId="77777777" w:rsidR="007D5C35" w:rsidRDefault="007D5C35">
      <w:pPr>
        <w:jc w:val="both"/>
      </w:pPr>
      <w:r>
        <w:rPr>
          <w:rFonts w:ascii="Arial Narrow" w:hAnsi="Arial Narrow" w:cs="Arial Narrow"/>
          <w:color w:val="000000"/>
          <w:sz w:val="22"/>
        </w:rPr>
        <w:t>Předmětem stavebního objektu je návrh opěrné stěny, která bude mít za účel zajištění svahu. Stávající svah bude odstraněn z důvodu rozšíření místní komunikace na ulici Podlesí. Opěrná stěna je navržena u nemovitosti č. p. 761.</w:t>
      </w:r>
    </w:p>
    <w:p w14:paraId="3B72BA37" w14:textId="77777777" w:rsidR="007D5C35" w:rsidRDefault="007D5C35">
      <w:pPr>
        <w:jc w:val="both"/>
        <w:rPr>
          <w:rFonts w:ascii="Arial Narrow" w:hAnsi="Arial Narrow" w:cs="Arial Narrow"/>
          <w:color w:val="000000"/>
          <w:sz w:val="22"/>
        </w:rPr>
      </w:pPr>
    </w:p>
    <w:p w14:paraId="3B5E91D8" w14:textId="77777777" w:rsidR="007D5C35" w:rsidRDefault="007D5C35">
      <w:pPr>
        <w:jc w:val="both"/>
      </w:pPr>
      <w:r>
        <w:rPr>
          <w:rFonts w:ascii="Arial Narrow" w:hAnsi="Arial Narrow" w:cs="Arial Narrow"/>
          <w:color w:val="000000"/>
          <w:sz w:val="22"/>
        </w:rPr>
        <w:t xml:space="preserve">Opěrná stěna (dále jen OP) je navržena jako gabionová </w:t>
      </w:r>
      <w:proofErr w:type="spellStart"/>
      <w:r>
        <w:rPr>
          <w:rFonts w:ascii="Arial Narrow" w:hAnsi="Arial Narrow" w:cs="Arial Narrow"/>
          <w:color w:val="000000"/>
          <w:sz w:val="22"/>
        </w:rPr>
        <w:t>konnstrukce</w:t>
      </w:r>
      <w:proofErr w:type="spellEnd"/>
      <w:r>
        <w:rPr>
          <w:rFonts w:ascii="Arial Narrow" w:hAnsi="Arial Narrow" w:cs="Arial Narrow"/>
          <w:color w:val="000000"/>
          <w:sz w:val="22"/>
        </w:rPr>
        <w:t>. Stěna bude provedena v souběhu s MK a bude umístěna 0.50 m za vnější hranu obruby. OP je navržena v délce 16.0 m a šířce 0.5 m.</w:t>
      </w:r>
    </w:p>
    <w:p w14:paraId="360DD859" w14:textId="77777777" w:rsidR="007D5C35" w:rsidRDefault="007D5C35">
      <w:pPr>
        <w:autoSpaceDE w:val="0"/>
        <w:jc w:val="both"/>
        <w:rPr>
          <w:rFonts w:ascii="Arial Narrow" w:hAnsi="Arial Narrow" w:cs="Arial"/>
          <w:color w:val="000000"/>
          <w:sz w:val="22"/>
          <w:szCs w:val="22"/>
        </w:rPr>
      </w:pPr>
    </w:p>
    <w:p w14:paraId="4C318FBE" w14:textId="77777777" w:rsidR="007D5C35" w:rsidRDefault="007D5C35">
      <w:pPr>
        <w:autoSpaceDE w:val="0"/>
        <w:jc w:val="both"/>
      </w:pPr>
      <w:r>
        <w:rPr>
          <w:rFonts w:ascii="Arial Narrow" w:hAnsi="Arial Narrow" w:cs="Arial"/>
          <w:sz w:val="22"/>
          <w:szCs w:val="22"/>
        </w:rPr>
        <w:t xml:space="preserve">Sítě jsou navrženy s oky 100/100mm. Sítě jsou provedeny z drátu o průměru min. 4 mm s povrchovou úpravou </w:t>
      </w:r>
      <w:proofErr w:type="spellStart"/>
      <w:r>
        <w:rPr>
          <w:rFonts w:ascii="Arial Narrow" w:hAnsi="Arial Narrow" w:cs="Arial"/>
          <w:sz w:val="22"/>
          <w:szCs w:val="22"/>
        </w:rPr>
        <w:t>FeZn+Al</w:t>
      </w:r>
      <w:proofErr w:type="spellEnd"/>
      <w:r>
        <w:rPr>
          <w:rFonts w:ascii="Arial Narrow" w:hAnsi="Arial Narrow" w:cs="Arial"/>
          <w:sz w:val="22"/>
          <w:szCs w:val="22"/>
        </w:rPr>
        <w:t xml:space="preserve"> úprava GALFAN a s min pevností 400 </w:t>
      </w:r>
      <w:proofErr w:type="spellStart"/>
      <w:r>
        <w:rPr>
          <w:rFonts w:ascii="Arial Narrow" w:hAnsi="Arial Narrow" w:cs="Arial"/>
          <w:sz w:val="22"/>
          <w:szCs w:val="22"/>
        </w:rPr>
        <w:t>MPa</w:t>
      </w:r>
      <w:proofErr w:type="spellEnd"/>
      <w:r>
        <w:rPr>
          <w:rFonts w:ascii="Arial Narrow" w:hAnsi="Arial Narrow" w:cs="Arial"/>
          <w:sz w:val="22"/>
          <w:szCs w:val="22"/>
        </w:rPr>
        <w:t>. Vlastní sítě budou spojovány pomocí spirál a doplněny o rohová táhla ve třetinách výšky 1m výškového modulu.</w:t>
      </w:r>
    </w:p>
    <w:p w14:paraId="24645BD2" w14:textId="77777777" w:rsidR="007D5C35" w:rsidRDefault="007D5C35">
      <w:pPr>
        <w:autoSpaceDE w:val="0"/>
        <w:jc w:val="both"/>
        <w:rPr>
          <w:rFonts w:ascii="Arial Narrow" w:hAnsi="Arial Narrow" w:cs="Arial"/>
          <w:sz w:val="22"/>
          <w:szCs w:val="22"/>
        </w:rPr>
      </w:pPr>
    </w:p>
    <w:p w14:paraId="39233B11" w14:textId="77777777" w:rsidR="007D5C35" w:rsidRDefault="007D5C35">
      <w:pPr>
        <w:autoSpaceDE w:val="0"/>
        <w:jc w:val="both"/>
      </w:pPr>
      <w:r>
        <w:rPr>
          <w:rFonts w:ascii="Arial Narrow" w:hAnsi="Arial Narrow" w:cs="Arial"/>
          <w:sz w:val="22"/>
          <w:szCs w:val="22"/>
        </w:rPr>
        <w:t xml:space="preserve">Jako výplňový materiál bude použito kamenivo frakce 63/125. </w:t>
      </w:r>
      <w:r>
        <w:rPr>
          <w:rFonts w:ascii="Arial Narrow" w:hAnsi="Arial Narrow" w:cs="Arial"/>
          <w:b/>
          <w:sz w:val="22"/>
          <w:szCs w:val="22"/>
          <w:u w:val="single"/>
        </w:rPr>
        <w:t xml:space="preserve">Použité kamenivo musí splňovat TKP kapitola 30. </w:t>
      </w:r>
      <w:r>
        <w:rPr>
          <w:rFonts w:ascii="Arial Narrow" w:hAnsi="Arial Narrow" w:cs="Arial"/>
          <w:sz w:val="22"/>
          <w:szCs w:val="22"/>
        </w:rPr>
        <w:t>Musí být použity pevné úlomky horniny nebo valouny, které nepodléhají povětrnostním vlivům, nebobtnají, nejsou křehké a neobsahují vodou rozpustné soli. Přednost mají horniny s vyšší měrnou hmotností a nízkou pórovitostí. Skládání kamene bude směrem od pohledové strany.</w:t>
      </w:r>
    </w:p>
    <w:p w14:paraId="179DC25C" w14:textId="77777777" w:rsidR="007D5C35" w:rsidRDefault="007D5C35">
      <w:pPr>
        <w:autoSpaceDE w:val="0"/>
        <w:jc w:val="both"/>
        <w:rPr>
          <w:rFonts w:ascii="Arial Narrow" w:hAnsi="Arial Narrow" w:cs="Arial"/>
          <w:sz w:val="22"/>
          <w:szCs w:val="22"/>
        </w:rPr>
      </w:pPr>
    </w:p>
    <w:p w14:paraId="1A360C54" w14:textId="77777777" w:rsidR="007D5C35" w:rsidRDefault="007D5C35">
      <w:pPr>
        <w:autoSpaceDE w:val="0"/>
        <w:jc w:val="both"/>
      </w:pPr>
      <w:r>
        <w:rPr>
          <w:rFonts w:ascii="Arial Narrow" w:hAnsi="Arial Narrow" w:cs="Arial"/>
          <w:sz w:val="22"/>
          <w:szCs w:val="22"/>
        </w:rPr>
        <w:t xml:space="preserve">Po provedení vlastní gabionové konstrukce bude na rubové straně proveden zpětný zásyp, který bude hutněný po vrstvách </w:t>
      </w:r>
      <w:proofErr w:type="spellStart"/>
      <w:r>
        <w:rPr>
          <w:rFonts w:ascii="Arial Narrow" w:hAnsi="Arial Narrow" w:cs="Arial"/>
          <w:sz w:val="22"/>
          <w:szCs w:val="22"/>
        </w:rPr>
        <w:t>tl</w:t>
      </w:r>
      <w:proofErr w:type="spellEnd"/>
      <w:r>
        <w:rPr>
          <w:rFonts w:ascii="Arial Narrow" w:hAnsi="Arial Narrow" w:cs="Arial"/>
          <w:sz w:val="22"/>
          <w:szCs w:val="22"/>
        </w:rPr>
        <w:t>. 300 mm. Na rubový líc stěny bude uložena filtrační tkaná geotextilie 300g/m2.</w:t>
      </w:r>
    </w:p>
    <w:p w14:paraId="2683C23E" w14:textId="77777777" w:rsidR="007D5C35" w:rsidRDefault="007D5C35">
      <w:pPr>
        <w:autoSpaceDE w:val="0"/>
        <w:jc w:val="both"/>
        <w:rPr>
          <w:rFonts w:ascii="Arial Narrow" w:hAnsi="Arial Narrow" w:cs="Arial"/>
          <w:sz w:val="22"/>
          <w:szCs w:val="22"/>
        </w:rPr>
      </w:pPr>
    </w:p>
    <w:p w14:paraId="27BF8231" w14:textId="77777777" w:rsidR="007D5C35" w:rsidRDefault="007D5C35">
      <w:pPr>
        <w:autoSpaceDE w:val="0"/>
      </w:pPr>
      <w:r w:rsidRPr="00617A38">
        <w:rPr>
          <w:rFonts w:ascii="Arial Narrow" w:hAnsi="Arial Narrow" w:cs="Arial"/>
          <w:b/>
          <w:color w:val="000000"/>
          <w:sz w:val="22"/>
          <w:szCs w:val="22"/>
          <w:highlight w:val="lightGray"/>
        </w:rPr>
        <w:lastRenderedPageBreak/>
        <w:t xml:space="preserve">SO 202 Novostavba opěrné stěny na ulici </w:t>
      </w:r>
      <w:proofErr w:type="spellStart"/>
      <w:r w:rsidRPr="00617A38">
        <w:rPr>
          <w:rFonts w:ascii="Arial Narrow" w:hAnsi="Arial Narrow" w:cs="Arial"/>
          <w:b/>
          <w:color w:val="000000"/>
          <w:sz w:val="22"/>
          <w:szCs w:val="22"/>
          <w:highlight w:val="lightGray"/>
        </w:rPr>
        <w:t>Milánovy</w:t>
      </w:r>
      <w:proofErr w:type="spellEnd"/>
      <w:r>
        <w:rPr>
          <w:rFonts w:ascii="Arial Narrow" w:hAnsi="Arial Narrow" w:cs="Arial"/>
          <w:b/>
          <w:color w:val="000000"/>
          <w:sz w:val="22"/>
          <w:szCs w:val="22"/>
        </w:rPr>
        <w:t xml:space="preserve"> </w:t>
      </w:r>
    </w:p>
    <w:p w14:paraId="78F25815" w14:textId="77777777" w:rsidR="007D5C35" w:rsidRDefault="007D5C35">
      <w:pPr>
        <w:rPr>
          <w:rFonts w:ascii="Arial Narrow" w:hAnsi="Arial Narrow" w:cs="Arial Narrow"/>
          <w:b/>
          <w:color w:val="000000"/>
          <w:sz w:val="22"/>
          <w:szCs w:val="22"/>
        </w:rPr>
      </w:pPr>
    </w:p>
    <w:p w14:paraId="042A0602" w14:textId="77777777" w:rsidR="007D5C35" w:rsidRDefault="007D5C35">
      <w:pPr>
        <w:jc w:val="both"/>
      </w:pPr>
      <w:r>
        <w:rPr>
          <w:rFonts w:ascii="Arial Narrow" w:hAnsi="Arial Narrow" w:cs="Arial Narrow"/>
          <w:color w:val="000000"/>
          <w:sz w:val="22"/>
        </w:rPr>
        <w:t xml:space="preserve">Předmětem stavebního objektu je návrh opěrné stěny, která bude mít za účel zajištění svahu pod MK na ul. </w:t>
      </w:r>
      <w:proofErr w:type="spellStart"/>
      <w:r>
        <w:rPr>
          <w:rFonts w:ascii="Arial Narrow" w:hAnsi="Arial Narrow" w:cs="Arial Narrow"/>
          <w:color w:val="000000"/>
          <w:sz w:val="22"/>
        </w:rPr>
        <w:t>Milánovy</w:t>
      </w:r>
      <w:proofErr w:type="spellEnd"/>
      <w:r>
        <w:rPr>
          <w:rFonts w:ascii="Arial Narrow" w:hAnsi="Arial Narrow" w:cs="Arial Narrow"/>
          <w:color w:val="000000"/>
          <w:sz w:val="22"/>
        </w:rPr>
        <w:t xml:space="preserve">. OP je navržena z důvodu rozšíření MK, vzhledem k tomu, že by svahování zasahovalo na </w:t>
      </w:r>
      <w:proofErr w:type="spellStart"/>
      <w:r>
        <w:rPr>
          <w:rFonts w:ascii="Arial Narrow" w:hAnsi="Arial Narrow" w:cs="Arial Narrow"/>
          <w:color w:val="000000"/>
          <w:sz w:val="22"/>
        </w:rPr>
        <w:t>parc</w:t>
      </w:r>
      <w:proofErr w:type="spellEnd"/>
      <w:r>
        <w:rPr>
          <w:rFonts w:ascii="Arial Narrow" w:hAnsi="Arial Narrow" w:cs="Arial Narrow"/>
          <w:color w:val="000000"/>
          <w:sz w:val="22"/>
        </w:rPr>
        <w:t>. č. 4144/2 je navržena opěrná stěna z betonových palisád.</w:t>
      </w:r>
    </w:p>
    <w:p w14:paraId="5B352F40" w14:textId="77777777" w:rsidR="007D5C35" w:rsidRDefault="007D5C35">
      <w:pPr>
        <w:jc w:val="both"/>
        <w:rPr>
          <w:rFonts w:ascii="Arial Narrow" w:hAnsi="Arial Narrow" w:cs="Arial Narrow"/>
          <w:color w:val="000000"/>
          <w:sz w:val="22"/>
        </w:rPr>
      </w:pPr>
    </w:p>
    <w:p w14:paraId="226290C1" w14:textId="77777777" w:rsidR="007D5C35" w:rsidRDefault="007D5C35">
      <w:pPr>
        <w:jc w:val="both"/>
      </w:pPr>
      <w:r>
        <w:rPr>
          <w:rFonts w:ascii="Arial Narrow" w:hAnsi="Arial Narrow" w:cs="Arial Narrow"/>
          <w:color w:val="000000"/>
          <w:sz w:val="22"/>
        </w:rPr>
        <w:t>OP je navržena v délce 67.0 m, konstrukčně bude stěna řešena z betonových palisád obdélníkového tvaru o šířce 0.30 m. Palisáda bude osazena do betonového lože z betonu C 20/25 XF4. Jednotlivé kůly budou do 1/3 výšky zapuštěny do země a zabetonovány.</w:t>
      </w:r>
    </w:p>
    <w:p w14:paraId="3A58022C" w14:textId="77777777" w:rsidR="007D5C35" w:rsidRDefault="007D5C35">
      <w:pPr>
        <w:autoSpaceDE w:val="0"/>
        <w:jc w:val="both"/>
        <w:rPr>
          <w:rFonts w:ascii="Arial Narrow" w:hAnsi="Arial Narrow" w:cs="Arial"/>
          <w:color w:val="000000"/>
          <w:sz w:val="22"/>
          <w:szCs w:val="22"/>
        </w:rPr>
      </w:pPr>
    </w:p>
    <w:p w14:paraId="5D582574" w14:textId="77777777" w:rsidR="007D5C35" w:rsidRDefault="007D5C35">
      <w:pPr>
        <w:autoSpaceDE w:val="0"/>
      </w:pPr>
      <w:r w:rsidRPr="00617A38">
        <w:rPr>
          <w:rFonts w:ascii="Arial Narrow" w:hAnsi="Arial Narrow" w:cs="Arial"/>
          <w:b/>
          <w:color w:val="000000"/>
          <w:sz w:val="22"/>
          <w:szCs w:val="22"/>
          <w:highlight w:val="lightGray"/>
        </w:rPr>
        <w:t>SO 401 Prodloužení stávajícího vedení veřejného osvětlení</w:t>
      </w:r>
      <w:r>
        <w:rPr>
          <w:rFonts w:ascii="Arial Narrow" w:hAnsi="Arial Narrow" w:cs="Arial"/>
          <w:b/>
          <w:color w:val="000000"/>
          <w:sz w:val="22"/>
          <w:szCs w:val="22"/>
        </w:rPr>
        <w:t xml:space="preserve"> </w:t>
      </w:r>
    </w:p>
    <w:p w14:paraId="19A1BA52" w14:textId="77777777" w:rsidR="007D5C35" w:rsidRDefault="007D5C35">
      <w:pPr>
        <w:rPr>
          <w:rFonts w:ascii="Arial Narrow" w:hAnsi="Arial Narrow" w:cs="Arial Narrow"/>
          <w:b/>
          <w:color w:val="000000"/>
          <w:sz w:val="22"/>
          <w:szCs w:val="22"/>
        </w:rPr>
      </w:pPr>
    </w:p>
    <w:p w14:paraId="6C7593D5" w14:textId="77777777" w:rsidR="007D5C35" w:rsidRDefault="007D5C35">
      <w:pPr>
        <w:widowControl w:val="0"/>
        <w:jc w:val="both"/>
      </w:pPr>
      <w:r>
        <w:rPr>
          <w:rFonts w:ascii="Arial Narrow" w:hAnsi="Arial Narrow" w:cs="Arial Narrow"/>
          <w:color w:val="000000"/>
          <w:sz w:val="22"/>
        </w:rPr>
        <w:t xml:space="preserve">Předmětem stavebního objektu je rozšíření/prodloužení stávajícího vedení veřejného osvětlení na ulici </w:t>
      </w:r>
      <w:proofErr w:type="spellStart"/>
      <w:r>
        <w:rPr>
          <w:rFonts w:ascii="Arial Narrow" w:hAnsi="Arial Narrow" w:cs="Arial Narrow"/>
          <w:color w:val="000000"/>
          <w:sz w:val="22"/>
        </w:rPr>
        <w:t>Milánovy</w:t>
      </w:r>
      <w:proofErr w:type="spellEnd"/>
      <w:r>
        <w:rPr>
          <w:rFonts w:ascii="Arial Narrow" w:hAnsi="Arial Narrow" w:cs="Arial Narrow"/>
          <w:color w:val="000000"/>
          <w:sz w:val="22"/>
        </w:rPr>
        <w:t>. Prodloužení stávajícího kabelového vedení bude provedeno v délce 210.0 m. V trase kabelového vedení pak bude osazeno 6 stožárů v rozestupech 35.0 m.</w:t>
      </w:r>
    </w:p>
    <w:p w14:paraId="75B54D7C" w14:textId="77777777" w:rsidR="007D5C35" w:rsidRDefault="007D5C35">
      <w:pPr>
        <w:jc w:val="both"/>
        <w:rPr>
          <w:rFonts w:ascii="Arial Narrow" w:hAnsi="Arial Narrow" w:cs="Arial Narrow"/>
          <w:sz w:val="22"/>
          <w:szCs w:val="22"/>
        </w:rPr>
      </w:pPr>
    </w:p>
    <w:p w14:paraId="476A78AB" w14:textId="77777777" w:rsidR="007D5C35" w:rsidRDefault="007D5C35">
      <w:pPr>
        <w:jc w:val="both"/>
      </w:pPr>
      <w:r>
        <w:rPr>
          <w:rFonts w:ascii="Arial Narrow" w:eastAsia="Arial Narrow" w:hAnsi="Arial Narrow" w:cs="Arial Narrow"/>
          <w:b/>
          <w:i/>
          <w:sz w:val="22"/>
          <w:szCs w:val="22"/>
        </w:rPr>
        <w:t xml:space="preserve"> </w:t>
      </w:r>
      <w:r>
        <w:rPr>
          <w:rFonts w:ascii="Arial Narrow" w:hAnsi="Arial Narrow" w:cs="Arial Narrow"/>
          <w:b/>
          <w:i/>
          <w:sz w:val="22"/>
          <w:szCs w:val="22"/>
        </w:rPr>
        <w:t>Zemní práce :</w:t>
      </w:r>
    </w:p>
    <w:p w14:paraId="5AA4243E" w14:textId="77777777" w:rsidR="007D5C35" w:rsidRDefault="007D5C35">
      <w:pPr>
        <w:jc w:val="both"/>
        <w:rPr>
          <w:rFonts w:ascii="Arial Narrow" w:hAnsi="Arial Narrow" w:cs="Arial Narrow"/>
          <w:b/>
          <w:i/>
          <w:sz w:val="22"/>
          <w:szCs w:val="22"/>
        </w:rPr>
      </w:pPr>
    </w:p>
    <w:p w14:paraId="660F3C7B" w14:textId="77777777" w:rsidR="007D5C35" w:rsidRDefault="007D5C35">
      <w:pPr>
        <w:jc w:val="both"/>
      </w:pPr>
      <w:r>
        <w:rPr>
          <w:rFonts w:ascii="Arial Narrow" w:hAnsi="Arial Narrow" w:cs="Arial Narrow"/>
          <w:sz w:val="22"/>
          <w:szCs w:val="22"/>
        </w:rPr>
        <w:t xml:space="preserve">Kabel bude uložen v zemi v hloubce 0.8m v chráničce </w:t>
      </w:r>
      <w:proofErr w:type="spellStart"/>
      <w:r>
        <w:rPr>
          <w:rFonts w:ascii="Arial Narrow" w:hAnsi="Arial Narrow" w:cs="Arial Narrow"/>
          <w:sz w:val="22"/>
          <w:szCs w:val="22"/>
        </w:rPr>
        <w:t>kopoflex</w:t>
      </w:r>
      <w:proofErr w:type="spellEnd"/>
      <w:r>
        <w:rPr>
          <w:rFonts w:ascii="Arial Narrow" w:hAnsi="Arial Narrow" w:cs="Arial Narrow"/>
          <w:sz w:val="22"/>
          <w:szCs w:val="22"/>
        </w:rPr>
        <w:t xml:space="preserve"> </w:t>
      </w:r>
      <w:r>
        <w:rPr>
          <w:rFonts w:ascii="Arial Narrow" w:hAnsi="Arial Narrow" w:cs="Arial Narrow"/>
          <w:sz w:val="22"/>
          <w:szCs w:val="22"/>
        </w:rPr>
        <w:t xml:space="preserve">63mm, křižování komunikace bude provedeno v obetonované chráničce </w:t>
      </w:r>
      <w:proofErr w:type="spellStart"/>
      <w:r>
        <w:rPr>
          <w:rFonts w:ascii="Arial Narrow" w:hAnsi="Arial Narrow" w:cs="Arial Narrow"/>
          <w:sz w:val="22"/>
          <w:szCs w:val="22"/>
        </w:rPr>
        <w:t>kopoflex</w:t>
      </w:r>
      <w:proofErr w:type="spellEnd"/>
      <w:r>
        <w:rPr>
          <w:rFonts w:ascii="Arial Narrow" w:hAnsi="Arial Narrow" w:cs="Arial Narrow"/>
          <w:sz w:val="22"/>
          <w:szCs w:val="22"/>
        </w:rPr>
        <w:t xml:space="preserve"> </w:t>
      </w:r>
      <w:r>
        <w:rPr>
          <w:rFonts w:ascii="Arial Narrow" w:hAnsi="Arial Narrow" w:cs="Arial Narrow"/>
          <w:sz w:val="22"/>
          <w:szCs w:val="22"/>
        </w:rPr>
        <w:t xml:space="preserve">110mm v hloubce 1.2m. Kabelová trasa bude označena výstražnou fólií.. </w:t>
      </w:r>
    </w:p>
    <w:p w14:paraId="71903257" w14:textId="77777777" w:rsidR="007D5C35" w:rsidRDefault="007D5C35">
      <w:pPr>
        <w:jc w:val="both"/>
      </w:pPr>
      <w:r>
        <w:rPr>
          <w:rFonts w:ascii="Arial Narrow" w:hAnsi="Arial Narrow" w:cs="Arial Narrow"/>
          <w:sz w:val="22"/>
          <w:szCs w:val="22"/>
        </w:rPr>
        <w:t>Veškeré plochy dotčené stavbou budou po dokončení stavebních prací předány uživatelům s uvedením do původního stavu.</w:t>
      </w:r>
    </w:p>
    <w:p w14:paraId="43E836E1" w14:textId="77777777" w:rsidR="007D5C35" w:rsidRDefault="007D5C35">
      <w:pPr>
        <w:jc w:val="both"/>
        <w:rPr>
          <w:rFonts w:ascii="Arial Narrow" w:hAnsi="Arial Narrow" w:cs="Arial Narrow"/>
          <w:sz w:val="22"/>
          <w:szCs w:val="22"/>
        </w:rPr>
      </w:pPr>
    </w:p>
    <w:p w14:paraId="3E8E3892" w14:textId="77777777" w:rsidR="007D5C35" w:rsidRDefault="007D5C35">
      <w:pPr>
        <w:jc w:val="both"/>
      </w:pPr>
      <w:r>
        <w:rPr>
          <w:rFonts w:ascii="Arial Narrow" w:hAnsi="Arial Narrow" w:cs="Arial Narrow"/>
          <w:b/>
          <w:i/>
          <w:sz w:val="22"/>
          <w:szCs w:val="22"/>
        </w:rPr>
        <w:t>Provádění křížení stávajících sítí</w:t>
      </w:r>
    </w:p>
    <w:p w14:paraId="711D02EA" w14:textId="77777777" w:rsidR="007D5C35" w:rsidRDefault="007D5C35">
      <w:pPr>
        <w:jc w:val="both"/>
        <w:rPr>
          <w:rFonts w:ascii="Arial Narrow" w:hAnsi="Arial Narrow" w:cs="Arial Narrow"/>
          <w:b/>
          <w:i/>
          <w:sz w:val="22"/>
          <w:szCs w:val="22"/>
        </w:rPr>
      </w:pPr>
    </w:p>
    <w:p w14:paraId="0105CEF6" w14:textId="77777777" w:rsidR="007D5C35" w:rsidRDefault="007D5C35">
      <w:pPr>
        <w:jc w:val="both"/>
      </w:pPr>
      <w:r>
        <w:rPr>
          <w:rFonts w:ascii="Arial Narrow" w:hAnsi="Arial Narrow" w:cs="Arial Narrow"/>
          <w:sz w:val="22"/>
          <w:szCs w:val="22"/>
        </w:rPr>
        <w:t xml:space="preserve">Křížení stávajících sítí bude v bezpečnostním pásmu prováděno ručními výkopy za dozoru správce sítě. Před zahájením zemních prací v ochranném pásmu vedení bude provedeno jejich vytýčení správci sítě a ověření polohy ručně kopanou sondou. V místech křížení budou stávající vedení zajištěno proti poškození, průhybu a posunu dle dohody se správci sítě. </w:t>
      </w:r>
    </w:p>
    <w:p w14:paraId="56E161E6" w14:textId="77777777" w:rsidR="007D5C35" w:rsidRDefault="007D5C35">
      <w:pPr>
        <w:jc w:val="both"/>
      </w:pPr>
      <w:r>
        <w:rPr>
          <w:rFonts w:ascii="Arial Narrow" w:hAnsi="Arial Narrow" w:cs="Arial Narrow"/>
          <w:sz w:val="22"/>
          <w:szCs w:val="22"/>
        </w:rPr>
        <w:t xml:space="preserve">V místech případného křížení s telekomunikačními kabely bude provedeno jejich přeložení do betonových žlabů TK11 s obsypem pískem </w:t>
      </w:r>
      <w:proofErr w:type="spellStart"/>
      <w:r>
        <w:rPr>
          <w:rFonts w:ascii="Arial Narrow" w:hAnsi="Arial Narrow" w:cs="Arial Narrow"/>
          <w:sz w:val="22"/>
          <w:szCs w:val="22"/>
        </w:rPr>
        <w:t>tl</w:t>
      </w:r>
      <w:proofErr w:type="spellEnd"/>
      <w:r>
        <w:rPr>
          <w:rFonts w:ascii="Arial Narrow" w:hAnsi="Arial Narrow" w:cs="Arial Narrow"/>
          <w:sz w:val="22"/>
          <w:szCs w:val="22"/>
        </w:rPr>
        <w:t>. 0,25m v délce křížení s přesahem min.1,5m na každou stranu od okraje křížení.</w:t>
      </w:r>
    </w:p>
    <w:p w14:paraId="1F7586AE" w14:textId="77777777" w:rsidR="007D5C35" w:rsidRDefault="007D5C35">
      <w:pPr>
        <w:jc w:val="both"/>
      </w:pPr>
      <w:r>
        <w:rPr>
          <w:rFonts w:ascii="Arial Narrow" w:hAnsi="Arial Narrow" w:cs="Arial Narrow"/>
          <w:sz w:val="22"/>
          <w:szCs w:val="22"/>
        </w:rPr>
        <w:t xml:space="preserve">V případě křížení uzemnění s plynovodní sítí bude uzemnění uložena do betonového žlabu vysypaného pískem </w:t>
      </w:r>
      <w:r>
        <w:rPr>
          <w:rFonts w:ascii="Arial Narrow" w:hAnsi="Arial Narrow" w:cs="Arial Narrow"/>
          <w:sz w:val="22"/>
          <w:szCs w:val="22"/>
        </w:rPr>
        <w:br/>
        <w:t>v délce 1m od potrubí na obě strany, křížení bude kolmé, odstupová vzdálenost obrysu chráničky od obrysu plynárenského zařízení bude min. 0.3m. Patky sloupů VO budou umístěny min. 1m od vytyčeného plynárenského zařízení.</w:t>
      </w:r>
    </w:p>
    <w:p w14:paraId="7ABC8325" w14:textId="77777777" w:rsidR="007D5C35" w:rsidRDefault="007D5C35">
      <w:pPr>
        <w:jc w:val="both"/>
      </w:pPr>
      <w:r>
        <w:rPr>
          <w:rFonts w:ascii="Arial Narrow" w:hAnsi="Arial Narrow" w:cs="Arial Narrow"/>
          <w:b/>
          <w:i/>
          <w:sz w:val="22"/>
          <w:szCs w:val="22"/>
        </w:rPr>
        <w:t xml:space="preserve">V ochranných pásmech dotčených inženýrských sítí je nutno dodržovat předepsaná bezpečnostní ustanovení </w:t>
      </w:r>
      <w:r>
        <w:rPr>
          <w:rFonts w:ascii="Arial Narrow" w:hAnsi="Arial Narrow" w:cs="Arial Narrow"/>
          <w:b/>
          <w:i/>
          <w:sz w:val="22"/>
          <w:szCs w:val="22"/>
        </w:rPr>
        <w:br/>
        <w:t>a dodržet veškeré podmínky uvedených v jejich vyjádření.</w:t>
      </w:r>
    </w:p>
    <w:p w14:paraId="2D001CA7" w14:textId="77777777" w:rsidR="007D5C35" w:rsidRDefault="007D5C35">
      <w:pPr>
        <w:autoSpaceDE w:val="0"/>
        <w:jc w:val="both"/>
        <w:rPr>
          <w:rFonts w:ascii="Arial Narrow" w:hAnsi="Arial Narrow" w:cs="Arial"/>
          <w:b/>
          <w:i/>
          <w:sz w:val="22"/>
          <w:szCs w:val="22"/>
        </w:rPr>
      </w:pPr>
    </w:p>
    <w:p w14:paraId="7857F008" w14:textId="77777777" w:rsidR="007D5C35" w:rsidRDefault="007D5C35">
      <w:pPr>
        <w:jc w:val="both"/>
        <w:rPr>
          <w:rFonts w:ascii="Arial Narrow" w:hAnsi="Arial Narrow" w:cs="Arial"/>
          <w:sz w:val="22"/>
          <w:szCs w:val="22"/>
        </w:rPr>
      </w:pPr>
    </w:p>
    <w:p w14:paraId="60A05A0A" w14:textId="77777777" w:rsidR="007D5C35" w:rsidRDefault="007D5C35">
      <w:pPr>
        <w:autoSpaceDE w:val="0"/>
      </w:pPr>
      <w:r>
        <w:rPr>
          <w:rFonts w:ascii="Arial" w:hAnsi="Arial" w:cs="Arial"/>
          <w:b/>
          <w:sz w:val="22"/>
          <w:szCs w:val="22"/>
        </w:rPr>
        <w:t xml:space="preserve">B.2.7 Základní charakteristika technických a technologických zařízení </w:t>
      </w:r>
      <w:r>
        <w:rPr>
          <w:rFonts w:ascii="Arial" w:hAnsi="Arial" w:cs="Arial"/>
          <w:b/>
          <w:color w:val="FF0000"/>
          <w:sz w:val="22"/>
          <w:szCs w:val="22"/>
          <w:u w:val="single"/>
        </w:rPr>
        <w:t>(neřeší se)</w:t>
      </w:r>
    </w:p>
    <w:p w14:paraId="02AB2AA5" w14:textId="77777777" w:rsidR="007D5C35" w:rsidRDefault="007D5C35">
      <w:pPr>
        <w:autoSpaceDE w:val="0"/>
      </w:pPr>
      <w:r>
        <w:rPr>
          <w:rFonts w:ascii="Arial" w:hAnsi="Arial" w:cs="Arial"/>
          <w:b/>
          <w:sz w:val="22"/>
          <w:szCs w:val="22"/>
        </w:rPr>
        <w:t>a) technické řešení,</w:t>
      </w:r>
    </w:p>
    <w:p w14:paraId="7B8FBCD3" w14:textId="77777777" w:rsidR="007D5C35" w:rsidRDefault="007D5C35">
      <w:pPr>
        <w:autoSpaceDE w:val="0"/>
      </w:pPr>
      <w:r>
        <w:rPr>
          <w:rFonts w:ascii="Arial" w:hAnsi="Arial" w:cs="Arial"/>
          <w:b/>
          <w:sz w:val="22"/>
          <w:szCs w:val="22"/>
        </w:rPr>
        <w:t>b) výčet technických a technologických zařízení.</w:t>
      </w:r>
    </w:p>
    <w:p w14:paraId="544BF665" w14:textId="77777777" w:rsidR="007D5C35" w:rsidRDefault="007D5C35">
      <w:pPr>
        <w:autoSpaceDE w:val="0"/>
        <w:rPr>
          <w:rFonts w:ascii="Arial" w:hAnsi="Arial" w:cs="Arial"/>
          <w:b/>
          <w:sz w:val="22"/>
          <w:szCs w:val="22"/>
        </w:rPr>
      </w:pPr>
    </w:p>
    <w:p w14:paraId="01386852" w14:textId="77777777" w:rsidR="007D5C35" w:rsidRDefault="007D5C35">
      <w:pPr>
        <w:autoSpaceDE w:val="0"/>
        <w:rPr>
          <w:rFonts w:ascii="Arial" w:hAnsi="Arial" w:cs="Arial"/>
          <w:sz w:val="22"/>
          <w:szCs w:val="22"/>
        </w:rPr>
      </w:pPr>
    </w:p>
    <w:p w14:paraId="6C06CD48" w14:textId="77777777" w:rsidR="007D5C35" w:rsidRDefault="007D5C35">
      <w:pPr>
        <w:autoSpaceDE w:val="0"/>
      </w:pPr>
      <w:r>
        <w:rPr>
          <w:rFonts w:ascii="Arial" w:hAnsi="Arial" w:cs="Arial"/>
          <w:b/>
          <w:sz w:val="22"/>
          <w:szCs w:val="22"/>
        </w:rPr>
        <w:t xml:space="preserve">B.2.8 Požárně bezpečnostní řešení </w:t>
      </w:r>
    </w:p>
    <w:p w14:paraId="5BFE2589" w14:textId="77777777" w:rsidR="007D5C35" w:rsidRDefault="007D5C35">
      <w:pPr>
        <w:autoSpaceDE w:val="0"/>
        <w:rPr>
          <w:rFonts w:ascii="Arial" w:hAnsi="Arial" w:cs="Arial"/>
          <w:b/>
          <w:sz w:val="22"/>
          <w:szCs w:val="22"/>
        </w:rPr>
      </w:pPr>
    </w:p>
    <w:p w14:paraId="3FF2F12E" w14:textId="77777777" w:rsidR="007D5C35" w:rsidRDefault="007D5C35">
      <w:pPr>
        <w:autoSpaceDE w:val="0"/>
      </w:pPr>
      <w:r>
        <w:rPr>
          <w:rFonts w:ascii="Arial" w:hAnsi="Arial" w:cs="Arial"/>
          <w:b/>
          <w:sz w:val="22"/>
          <w:szCs w:val="22"/>
        </w:rPr>
        <w:t>a) rozdělení stavby a objektů do požárních úseků,</w:t>
      </w:r>
    </w:p>
    <w:p w14:paraId="661B4794" w14:textId="77777777" w:rsidR="007D5C35" w:rsidRDefault="007D5C35">
      <w:pPr>
        <w:autoSpaceDE w:val="0"/>
      </w:pPr>
      <w:r>
        <w:rPr>
          <w:rFonts w:ascii="Arial" w:hAnsi="Arial" w:cs="Arial"/>
          <w:b/>
          <w:sz w:val="22"/>
          <w:szCs w:val="22"/>
        </w:rPr>
        <w:t>b) výpočet požárního rizika a stanovení stupně požární bezpečnosti,</w:t>
      </w:r>
    </w:p>
    <w:p w14:paraId="3F95D8C0" w14:textId="77777777" w:rsidR="007D5C35" w:rsidRDefault="007D5C35">
      <w:pPr>
        <w:autoSpaceDE w:val="0"/>
      </w:pPr>
      <w:r>
        <w:rPr>
          <w:rFonts w:ascii="Arial" w:hAnsi="Arial" w:cs="Arial"/>
          <w:b/>
          <w:sz w:val="22"/>
          <w:szCs w:val="22"/>
        </w:rPr>
        <w:t>c) zhodnocení navržených stavebních konstrukcí a stavebních výrobků včetně požadavků na</w:t>
      </w:r>
    </w:p>
    <w:p w14:paraId="72A90B5F" w14:textId="77777777" w:rsidR="007D5C35" w:rsidRDefault="007D5C35">
      <w:pPr>
        <w:autoSpaceDE w:val="0"/>
      </w:pPr>
      <w:r>
        <w:rPr>
          <w:rFonts w:ascii="Arial" w:hAnsi="Arial" w:cs="Arial"/>
          <w:b/>
          <w:sz w:val="22"/>
          <w:szCs w:val="22"/>
        </w:rPr>
        <w:t>zvýšení požární odolnosti stavebních konstrukcí,</w:t>
      </w:r>
    </w:p>
    <w:p w14:paraId="5A26429B" w14:textId="77777777" w:rsidR="007D5C35" w:rsidRDefault="007D5C35">
      <w:pPr>
        <w:autoSpaceDE w:val="0"/>
      </w:pPr>
      <w:r>
        <w:rPr>
          <w:rFonts w:ascii="Arial" w:hAnsi="Arial" w:cs="Arial"/>
          <w:b/>
          <w:sz w:val="22"/>
          <w:szCs w:val="22"/>
        </w:rPr>
        <w:t>d) zhodnocení evakuace osob včetně vyhodnocení únikových cest,</w:t>
      </w:r>
    </w:p>
    <w:p w14:paraId="08D62155" w14:textId="77777777" w:rsidR="007D5C35" w:rsidRDefault="007D5C35">
      <w:pPr>
        <w:autoSpaceDE w:val="0"/>
      </w:pPr>
      <w:r>
        <w:rPr>
          <w:rFonts w:ascii="Arial" w:hAnsi="Arial" w:cs="Arial"/>
          <w:b/>
          <w:sz w:val="22"/>
          <w:szCs w:val="22"/>
        </w:rPr>
        <w:t>e) zhodnocení odstupových vzdáleností a vymezení požárně nebezpečného prostoru,</w:t>
      </w:r>
    </w:p>
    <w:p w14:paraId="19C9785F" w14:textId="77777777" w:rsidR="007D5C35" w:rsidRPr="00617A38" w:rsidRDefault="007D5C35">
      <w:pPr>
        <w:pBdr>
          <w:top w:val="none" w:sz="0" w:space="0" w:color="000000"/>
          <w:left w:val="none" w:sz="0" w:space="0" w:color="000000"/>
          <w:bottom w:val="single" w:sz="4" w:space="1" w:color="000000"/>
          <w:right w:val="none" w:sz="0" w:space="0" w:color="000000"/>
        </w:pBdr>
        <w:autoSpaceDE w:val="0"/>
        <w:rPr>
          <w:rFonts w:ascii="Arial" w:hAnsi="Arial" w:cs="Arial"/>
          <w:b/>
          <w:sz w:val="22"/>
          <w:szCs w:val="22"/>
          <w:highlight w:val="lightGray"/>
        </w:rPr>
      </w:pPr>
    </w:p>
    <w:p w14:paraId="611B9AB8" w14:textId="77777777" w:rsidR="007D5C35" w:rsidRDefault="007D5C35">
      <w:pPr>
        <w:pBdr>
          <w:top w:val="none" w:sz="0" w:space="0" w:color="000000"/>
          <w:left w:val="none" w:sz="0" w:space="0" w:color="000000"/>
          <w:bottom w:val="single" w:sz="4" w:space="1" w:color="000000"/>
          <w:right w:val="none" w:sz="0" w:space="0" w:color="000000"/>
        </w:pBdr>
        <w:autoSpaceDE w:val="0"/>
      </w:pPr>
      <w:r w:rsidRPr="00617A38">
        <w:rPr>
          <w:rFonts w:ascii="Arial" w:hAnsi="Arial" w:cs="Arial"/>
          <w:b/>
          <w:sz w:val="22"/>
          <w:szCs w:val="22"/>
          <w:highlight w:val="lightGray"/>
        </w:rPr>
        <w:t>f) zajištění potřebného množství požární vody, popřípadě jiného hasiva, včetně rozmístění vnitřních a vnějších odběrných míst</w:t>
      </w:r>
    </w:p>
    <w:p w14:paraId="7B0B663F" w14:textId="77777777" w:rsidR="007D5C35" w:rsidRDefault="007D5C35">
      <w:pPr>
        <w:autoSpaceDE w:val="0"/>
        <w:jc w:val="both"/>
      </w:pPr>
      <w:r>
        <w:rPr>
          <w:rFonts w:ascii="Arial Narrow" w:hAnsi="Arial Narrow" w:cs="Arial"/>
          <w:sz w:val="22"/>
          <w:szCs w:val="22"/>
        </w:rPr>
        <w:t>Stávající venkovní zdroje požární vody budou stavbou dotčeny, z důvodu rekonstrukce MK a vodovodu může dojít k výškovým úpravám poloh poklopů hydrantů. Tento způsob dotčení nebude mít negativní vliv na funkčnost hydrantů. Po provedené rekonstrukci ploch budou hydranty plně funkční vzhledem k úpravě ploch i lépe dostupné.</w:t>
      </w:r>
    </w:p>
    <w:p w14:paraId="7F5E842E" w14:textId="77777777" w:rsidR="007D5C35" w:rsidRDefault="007D5C35">
      <w:pPr>
        <w:autoSpaceDE w:val="0"/>
        <w:rPr>
          <w:rFonts w:ascii="Arial" w:hAnsi="Arial" w:cs="Arial"/>
          <w:b/>
          <w:sz w:val="22"/>
          <w:szCs w:val="22"/>
        </w:rPr>
      </w:pPr>
    </w:p>
    <w:p w14:paraId="6801DE4E" w14:textId="77777777" w:rsidR="007D5C35" w:rsidRDefault="007D5C35">
      <w:pPr>
        <w:pBdr>
          <w:top w:val="none" w:sz="0" w:space="0" w:color="000000"/>
          <w:left w:val="none" w:sz="0" w:space="0" w:color="000000"/>
          <w:bottom w:val="single" w:sz="4" w:space="1" w:color="000000"/>
          <w:right w:val="none" w:sz="0" w:space="0" w:color="000000"/>
        </w:pBdr>
        <w:autoSpaceDE w:val="0"/>
      </w:pPr>
      <w:r w:rsidRPr="00617A38">
        <w:rPr>
          <w:rFonts w:ascii="Arial" w:hAnsi="Arial" w:cs="Arial"/>
          <w:b/>
          <w:sz w:val="22"/>
          <w:szCs w:val="22"/>
          <w:highlight w:val="lightGray"/>
        </w:rPr>
        <w:lastRenderedPageBreak/>
        <w:t>g) zhodnocení možnosti provedení požárního zásahu (přístupové komunikace, zásahové cesty)</w:t>
      </w:r>
    </w:p>
    <w:p w14:paraId="2ABA5172" w14:textId="77777777" w:rsidR="007D5C35" w:rsidRDefault="007D5C35">
      <w:pPr>
        <w:autoSpaceDE w:val="0"/>
        <w:jc w:val="both"/>
      </w:pPr>
      <w:r>
        <w:rPr>
          <w:rFonts w:ascii="Arial Narrow" w:hAnsi="Arial Narrow" w:cs="Arial"/>
          <w:sz w:val="22"/>
          <w:szCs w:val="22"/>
        </w:rPr>
        <w:t xml:space="preserve">Plánovaný záměr bude řešit rekonstrukci stávajících místních komunikací. Podrobný popis viz. </w:t>
      </w:r>
      <w:r>
        <w:rPr>
          <w:rFonts w:ascii="Arial Narrow" w:hAnsi="Arial Narrow" w:cs="Arial"/>
          <w:i/>
          <w:sz w:val="22"/>
          <w:szCs w:val="22"/>
          <w:u w:val="single"/>
        </w:rPr>
        <w:t>bod B.2.6. Základní technický popis staveb</w:t>
      </w:r>
    </w:p>
    <w:p w14:paraId="48D34699" w14:textId="77777777" w:rsidR="007D5C35" w:rsidRDefault="007D5C35">
      <w:pPr>
        <w:autoSpaceDE w:val="0"/>
        <w:jc w:val="both"/>
        <w:rPr>
          <w:rFonts w:ascii="Arial Narrow" w:hAnsi="Arial Narrow" w:cs="Arial"/>
          <w:sz w:val="22"/>
          <w:szCs w:val="22"/>
        </w:rPr>
      </w:pPr>
    </w:p>
    <w:p w14:paraId="6C4840A8" w14:textId="77777777" w:rsidR="007D5C35" w:rsidRDefault="007D5C35">
      <w:pPr>
        <w:autoSpaceDE w:val="0"/>
        <w:jc w:val="both"/>
      </w:pPr>
      <w:r>
        <w:rPr>
          <w:rFonts w:ascii="Arial Narrow" w:hAnsi="Arial Narrow" w:cs="Arial"/>
          <w:sz w:val="22"/>
          <w:szCs w:val="22"/>
        </w:rPr>
        <w:t>Požadavky požární ochrany se týkají řešení návrhu pozemních komunikací - jejich rekonstrukce. Návrh respektuje požadavky dané zejména vyhláškou č. 23/2008 Sb. Po dokončení stavby dojde ke zlepšení přístupnosti zájmového území.</w:t>
      </w:r>
    </w:p>
    <w:p w14:paraId="2AE56E82" w14:textId="77777777" w:rsidR="007D5C35" w:rsidRDefault="007D5C35">
      <w:pPr>
        <w:autoSpaceDE w:val="0"/>
        <w:jc w:val="both"/>
        <w:rPr>
          <w:rFonts w:ascii="Arial Narrow" w:hAnsi="Arial Narrow" w:cs="Arial"/>
          <w:sz w:val="22"/>
          <w:szCs w:val="22"/>
        </w:rPr>
      </w:pPr>
    </w:p>
    <w:p w14:paraId="3ECD4645" w14:textId="77777777" w:rsidR="007D5C35" w:rsidRDefault="007D5C35">
      <w:pPr>
        <w:autoSpaceDE w:val="0"/>
        <w:jc w:val="both"/>
      </w:pPr>
      <w:r>
        <w:rPr>
          <w:rFonts w:ascii="Arial Narrow" w:hAnsi="Arial Narrow" w:cs="Arial"/>
          <w:i/>
          <w:sz w:val="22"/>
          <w:szCs w:val="22"/>
          <w:u w:val="single"/>
        </w:rPr>
        <w:t>Realizací rekonstrukce ploch nedojde ke snížení šířky jízdního pásu.</w:t>
      </w:r>
      <w:r>
        <w:rPr>
          <w:rFonts w:ascii="Arial Narrow" w:hAnsi="Arial Narrow" w:cs="Arial"/>
          <w:sz w:val="22"/>
          <w:szCs w:val="22"/>
        </w:rPr>
        <w:t xml:space="preserve"> Dotčené místní komunikace budou mít po dokončení stavby šířku jízdních pásů </w:t>
      </w:r>
      <w:r>
        <w:rPr>
          <w:rFonts w:ascii="Arial Narrow" w:hAnsi="Arial Narrow" w:cs="Arial"/>
          <w:b/>
          <w:sz w:val="22"/>
          <w:szCs w:val="22"/>
          <w:u w:val="single"/>
        </w:rPr>
        <w:t>3.50m - 5.50m</w:t>
      </w:r>
      <w:r>
        <w:rPr>
          <w:rFonts w:ascii="Arial Narrow" w:hAnsi="Arial Narrow" w:cs="Arial"/>
          <w:sz w:val="22"/>
          <w:szCs w:val="22"/>
        </w:rPr>
        <w:t xml:space="preserve"> (min.3.0m). Požadavek na min. průjezdnou výšku je splněn.</w:t>
      </w:r>
    </w:p>
    <w:p w14:paraId="640DA51F" w14:textId="77777777" w:rsidR="007D5C35" w:rsidRDefault="007D5C35">
      <w:pPr>
        <w:autoSpaceDE w:val="0"/>
        <w:jc w:val="both"/>
        <w:rPr>
          <w:rFonts w:ascii="Arial Narrow" w:hAnsi="Arial Narrow" w:cs="Arial"/>
          <w:sz w:val="22"/>
          <w:szCs w:val="22"/>
        </w:rPr>
      </w:pPr>
    </w:p>
    <w:p w14:paraId="7A849137" w14:textId="77777777" w:rsidR="007D5C35" w:rsidRDefault="007D5C35">
      <w:pPr>
        <w:autoSpaceDE w:val="0"/>
        <w:jc w:val="both"/>
      </w:pPr>
      <w:r w:rsidRPr="00617A38">
        <w:rPr>
          <w:rFonts w:ascii="Arial Narrow" w:hAnsi="Arial Narrow" w:cs="Arial"/>
          <w:b/>
          <w:sz w:val="22"/>
          <w:szCs w:val="22"/>
          <w:highlight w:val="lightGray"/>
        </w:rPr>
        <w:t>Místní komunikace budou po realizaci rekonstrukce lépe využitelné a bude zlepšena dopravní dostupnost v případě požárního zásahu.</w:t>
      </w:r>
    </w:p>
    <w:p w14:paraId="4AC3EDF4" w14:textId="77777777" w:rsidR="007D5C35" w:rsidRDefault="007D5C35">
      <w:pPr>
        <w:autoSpaceDE w:val="0"/>
        <w:jc w:val="both"/>
        <w:rPr>
          <w:rFonts w:ascii="Arial Narrow" w:hAnsi="Arial Narrow" w:cs="Arial"/>
          <w:b/>
          <w:sz w:val="22"/>
          <w:szCs w:val="22"/>
        </w:rPr>
      </w:pPr>
    </w:p>
    <w:p w14:paraId="598C96F6" w14:textId="77777777" w:rsidR="007D5C35" w:rsidRDefault="007D5C35">
      <w:pPr>
        <w:autoSpaceDE w:val="0"/>
      </w:pPr>
      <w:r>
        <w:rPr>
          <w:rFonts w:ascii="Arial" w:hAnsi="Arial" w:cs="Arial"/>
          <w:b/>
          <w:sz w:val="22"/>
          <w:szCs w:val="22"/>
        </w:rPr>
        <w:t>h) zhodnocení technických a technologických zařízení stavby (rozvodná potrubí,</w:t>
      </w:r>
    </w:p>
    <w:p w14:paraId="018835BC" w14:textId="77777777" w:rsidR="007D5C35" w:rsidRDefault="007D5C35">
      <w:pPr>
        <w:autoSpaceDE w:val="0"/>
      </w:pPr>
      <w:r>
        <w:rPr>
          <w:rFonts w:ascii="Arial" w:hAnsi="Arial" w:cs="Arial"/>
          <w:b/>
          <w:sz w:val="22"/>
          <w:szCs w:val="22"/>
        </w:rPr>
        <w:t>vzduchotechnická zařízení),</w:t>
      </w:r>
    </w:p>
    <w:p w14:paraId="61822305" w14:textId="77777777" w:rsidR="007D5C35" w:rsidRDefault="007D5C35">
      <w:pPr>
        <w:autoSpaceDE w:val="0"/>
      </w:pPr>
      <w:r>
        <w:rPr>
          <w:rFonts w:ascii="Arial" w:hAnsi="Arial" w:cs="Arial"/>
          <w:b/>
          <w:sz w:val="22"/>
          <w:szCs w:val="22"/>
        </w:rPr>
        <w:t>i) posouzení požadavků na zabezpečení stavby požárně bezpečnostními zařízeními,</w:t>
      </w:r>
    </w:p>
    <w:p w14:paraId="588659B9" w14:textId="77777777" w:rsidR="007D5C35" w:rsidRDefault="007D5C35">
      <w:pPr>
        <w:autoSpaceDE w:val="0"/>
      </w:pPr>
      <w:r>
        <w:rPr>
          <w:rFonts w:ascii="Arial" w:hAnsi="Arial" w:cs="Arial"/>
          <w:b/>
          <w:sz w:val="22"/>
          <w:szCs w:val="22"/>
        </w:rPr>
        <w:t>j) rozsah a způsob rozmístění výstražných a bezpečnostních značek a tabulek</w:t>
      </w:r>
      <w:r>
        <w:rPr>
          <w:rFonts w:ascii="Arial" w:hAnsi="Arial" w:cs="Arial"/>
          <w:sz w:val="22"/>
          <w:szCs w:val="22"/>
        </w:rPr>
        <w:t>.</w:t>
      </w:r>
    </w:p>
    <w:p w14:paraId="352CEA85" w14:textId="77777777" w:rsidR="007D5C35" w:rsidRDefault="007D5C35">
      <w:pPr>
        <w:autoSpaceDE w:val="0"/>
      </w:pPr>
      <w:r>
        <w:rPr>
          <w:rFonts w:ascii="Arial" w:hAnsi="Arial" w:cs="Arial"/>
          <w:b/>
          <w:sz w:val="22"/>
          <w:szCs w:val="22"/>
        </w:rPr>
        <w:t xml:space="preserve">B.2.9 Zásady hospodaření s energiemi </w:t>
      </w:r>
      <w:r>
        <w:rPr>
          <w:rFonts w:ascii="Arial" w:hAnsi="Arial" w:cs="Arial"/>
          <w:b/>
          <w:color w:val="FF0000"/>
          <w:sz w:val="22"/>
          <w:szCs w:val="22"/>
          <w:u w:val="single"/>
        </w:rPr>
        <w:t>(neřeší se)</w:t>
      </w:r>
    </w:p>
    <w:p w14:paraId="172DC1C4" w14:textId="77777777" w:rsidR="007D5C35" w:rsidRDefault="007D5C35">
      <w:pPr>
        <w:autoSpaceDE w:val="0"/>
      </w:pPr>
      <w:r>
        <w:rPr>
          <w:rFonts w:ascii="Arial" w:hAnsi="Arial" w:cs="Arial"/>
          <w:b/>
          <w:sz w:val="22"/>
          <w:szCs w:val="22"/>
        </w:rPr>
        <w:t>a) kritéria tepelně technického hodnocení,</w:t>
      </w:r>
    </w:p>
    <w:p w14:paraId="516F40B0" w14:textId="77777777" w:rsidR="007D5C35" w:rsidRDefault="007D5C35">
      <w:pPr>
        <w:autoSpaceDE w:val="0"/>
      </w:pPr>
      <w:r>
        <w:rPr>
          <w:rFonts w:ascii="Arial" w:hAnsi="Arial" w:cs="Arial"/>
          <w:b/>
          <w:sz w:val="22"/>
          <w:szCs w:val="22"/>
        </w:rPr>
        <w:t>b) energetická náročnost stavby,</w:t>
      </w:r>
    </w:p>
    <w:p w14:paraId="34117A87" w14:textId="77777777" w:rsidR="007D5C35" w:rsidRDefault="007D5C35">
      <w:pPr>
        <w:autoSpaceDE w:val="0"/>
      </w:pPr>
      <w:r>
        <w:rPr>
          <w:rFonts w:ascii="Arial" w:hAnsi="Arial" w:cs="Arial"/>
          <w:b/>
          <w:sz w:val="22"/>
          <w:szCs w:val="22"/>
        </w:rPr>
        <w:t>c) posouzení využití alternativních zdrojů energií.</w:t>
      </w:r>
    </w:p>
    <w:p w14:paraId="1D9657AD" w14:textId="77777777" w:rsidR="007D5C35" w:rsidRDefault="007D5C35">
      <w:pPr>
        <w:autoSpaceDE w:val="0"/>
      </w:pPr>
      <w:r>
        <w:rPr>
          <w:rFonts w:ascii="Arial" w:hAnsi="Arial" w:cs="Arial"/>
          <w:b/>
          <w:sz w:val="22"/>
          <w:szCs w:val="22"/>
        </w:rPr>
        <w:t>B.2.10 Hygienické požadavky na stavby, požadavky na pracovní a komunální prostředí</w:t>
      </w:r>
    </w:p>
    <w:p w14:paraId="2BAE3807" w14:textId="77777777" w:rsidR="007D5C35" w:rsidRDefault="007D5C35">
      <w:pPr>
        <w:autoSpaceDE w:val="0"/>
      </w:pPr>
      <w:r>
        <w:rPr>
          <w:rFonts w:ascii="Arial" w:hAnsi="Arial" w:cs="Arial"/>
          <w:b/>
          <w:sz w:val="22"/>
          <w:szCs w:val="22"/>
        </w:rPr>
        <w:t>Zásady řešení parametrů stavby (větrání, vytápění, osvětlení, zásobování vodou, odpadů</w:t>
      </w:r>
    </w:p>
    <w:p w14:paraId="55A83683" w14:textId="77777777" w:rsidR="007D5C35" w:rsidRDefault="007D5C35">
      <w:pPr>
        <w:autoSpaceDE w:val="0"/>
      </w:pPr>
      <w:r>
        <w:rPr>
          <w:rFonts w:ascii="Arial" w:hAnsi="Arial" w:cs="Arial"/>
          <w:b/>
          <w:sz w:val="22"/>
          <w:szCs w:val="22"/>
        </w:rPr>
        <w:t>apod.) a dále zásady řešení vlivu stavby na okolí (vibrace</w:t>
      </w:r>
      <w:r>
        <w:rPr>
          <w:rFonts w:ascii="Arial Narrow" w:hAnsi="Arial Narrow" w:cs="Arial"/>
          <w:b/>
          <w:i/>
          <w:sz w:val="25"/>
          <w:szCs w:val="25"/>
        </w:rPr>
        <w:t>, hluk, prašnost apod.).</w:t>
      </w:r>
    </w:p>
    <w:p w14:paraId="314034DB" w14:textId="77777777" w:rsidR="007D5C35" w:rsidRDefault="007D5C35">
      <w:pPr>
        <w:autoSpaceDE w:val="0"/>
      </w:pPr>
      <w:r>
        <w:rPr>
          <w:rFonts w:ascii="Arial" w:hAnsi="Arial" w:cs="Arial"/>
          <w:b/>
          <w:sz w:val="22"/>
          <w:szCs w:val="22"/>
        </w:rPr>
        <w:t>B.2.11 Ochrana stavby před negativními účinky vnějšího prostředí</w:t>
      </w:r>
    </w:p>
    <w:p w14:paraId="0738734E" w14:textId="77777777" w:rsidR="007D5C35" w:rsidRDefault="007D5C35">
      <w:pPr>
        <w:pStyle w:val="Zkladntextodsazen31"/>
        <w:keepNext w:val="0"/>
        <w:keepLines w:val="0"/>
        <w:ind w:firstLine="0"/>
        <w:jc w:val="left"/>
      </w:pPr>
      <w:r>
        <w:rPr>
          <w:rFonts w:ascii="Arial Narrow" w:hAnsi="Arial Narrow" w:cs="Arial Narrow"/>
          <w:sz w:val="22"/>
          <w:szCs w:val="22"/>
        </w:rPr>
        <w:t>Na stavebním pozemku se neprojevují sesuvy půdy.</w:t>
      </w:r>
    </w:p>
    <w:p w14:paraId="1BAC1E3A" w14:textId="77777777" w:rsidR="007D5C35" w:rsidRDefault="007D5C35">
      <w:pPr>
        <w:pStyle w:val="Zkladntextodsazen31"/>
        <w:keepNext w:val="0"/>
        <w:keepLines w:val="0"/>
        <w:tabs>
          <w:tab w:val="left" w:pos="4046"/>
        </w:tabs>
        <w:ind w:firstLine="0"/>
        <w:jc w:val="left"/>
      </w:pPr>
      <w:r>
        <w:rPr>
          <w:rFonts w:ascii="Arial Narrow" w:hAnsi="Arial Narrow" w:cs="Arial Narrow"/>
          <w:sz w:val="22"/>
          <w:szCs w:val="22"/>
        </w:rPr>
        <w:t>Stavební pozemek není poddolován.</w:t>
      </w:r>
      <w:r>
        <w:rPr>
          <w:rFonts w:ascii="Arial Narrow" w:hAnsi="Arial Narrow" w:cs="Arial Narrow"/>
          <w:sz w:val="22"/>
          <w:szCs w:val="22"/>
        </w:rPr>
        <w:tab/>
      </w:r>
    </w:p>
    <w:p w14:paraId="351054F6" w14:textId="77777777" w:rsidR="007D5C35" w:rsidRDefault="007D5C35">
      <w:pPr>
        <w:pStyle w:val="Zkladntextodsazen31"/>
        <w:keepNext w:val="0"/>
        <w:keepLines w:val="0"/>
        <w:ind w:firstLine="0"/>
        <w:jc w:val="left"/>
      </w:pPr>
      <w:r>
        <w:rPr>
          <w:rFonts w:ascii="Arial Narrow" w:hAnsi="Arial Narrow" w:cs="Arial Narrow"/>
          <w:sz w:val="22"/>
          <w:szCs w:val="22"/>
        </w:rPr>
        <w:t>Stavební pozemek se nenachází v území postihovaném otřesy půdy.</w:t>
      </w:r>
    </w:p>
    <w:p w14:paraId="4E983C8E" w14:textId="77777777" w:rsidR="007D5C35" w:rsidRDefault="007D5C35">
      <w:pPr>
        <w:widowControl w:val="0"/>
        <w:autoSpaceDE w:val="0"/>
        <w:jc w:val="both"/>
        <w:rPr>
          <w:rFonts w:ascii="Arial Narrow" w:hAnsi="Arial Narrow" w:cs="Arial Narrow"/>
          <w:i/>
          <w:sz w:val="22"/>
          <w:szCs w:val="22"/>
        </w:rPr>
      </w:pPr>
    </w:p>
    <w:p w14:paraId="4157EF99"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sz w:val="22"/>
          <w:szCs w:val="22"/>
          <w:highlight w:val="lightGray"/>
        </w:rPr>
        <w:t>B.3 Připojení na technickou infrastrukturu</w:t>
      </w:r>
    </w:p>
    <w:p w14:paraId="658F9C84" w14:textId="77777777" w:rsidR="007D5C35" w:rsidRDefault="007D5C35">
      <w:pPr>
        <w:autoSpaceDE w:val="0"/>
        <w:rPr>
          <w:rFonts w:ascii="Arial Narrow" w:hAnsi="Arial Narrow" w:cs="Arial"/>
          <w:b/>
          <w:bCs/>
          <w:sz w:val="32"/>
          <w:szCs w:val="32"/>
        </w:rPr>
      </w:pPr>
    </w:p>
    <w:p w14:paraId="51746F49"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 napojovací místa technické infrastruktury, přeložky</w:t>
      </w:r>
    </w:p>
    <w:p w14:paraId="7ADE1C9B" w14:textId="77777777" w:rsidR="007D5C35" w:rsidRDefault="007D5C35">
      <w:pPr>
        <w:autoSpaceDE w:val="0"/>
        <w:jc w:val="both"/>
      </w:pPr>
      <w:r>
        <w:rPr>
          <w:rFonts w:ascii="Arial Narrow" w:hAnsi="Arial Narrow" w:cs="Arial"/>
          <w:sz w:val="22"/>
          <w:szCs w:val="22"/>
        </w:rPr>
        <w:t>-</w:t>
      </w:r>
    </w:p>
    <w:p w14:paraId="35FC6563" w14:textId="77777777" w:rsidR="007D5C35" w:rsidRDefault="007D5C35">
      <w:pPr>
        <w:autoSpaceDE w:val="0"/>
        <w:rPr>
          <w:rFonts w:ascii="Arial Narrow" w:hAnsi="Arial Narrow" w:cs="NimbusSansL-Regu"/>
          <w:b/>
          <w:i/>
          <w:sz w:val="25"/>
          <w:szCs w:val="25"/>
        </w:rPr>
      </w:pPr>
    </w:p>
    <w:p w14:paraId="2ECA6334"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 připojovací rozměry, výkonové kapacity a délky</w:t>
      </w:r>
    </w:p>
    <w:p w14:paraId="254C8C5F" w14:textId="77777777" w:rsidR="007D5C35" w:rsidRDefault="007D5C35">
      <w:r>
        <w:rPr>
          <w:rFonts w:ascii="Arial Narrow" w:hAnsi="Arial Narrow" w:cs="Arial Narrow"/>
          <w:sz w:val="22"/>
        </w:rPr>
        <w:t>-</w:t>
      </w:r>
    </w:p>
    <w:p w14:paraId="04B1E11F" w14:textId="77777777" w:rsidR="007D5C35" w:rsidRDefault="007D5C35">
      <w:pPr>
        <w:autoSpaceDE w:val="0"/>
        <w:rPr>
          <w:rFonts w:ascii="Arial Narrow" w:hAnsi="Arial Narrow" w:cs="Arial"/>
          <w:b/>
          <w:bCs/>
          <w:sz w:val="25"/>
          <w:szCs w:val="25"/>
          <w:vertAlign w:val="superscript"/>
        </w:rPr>
      </w:pPr>
    </w:p>
    <w:p w14:paraId="3716161D"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highlight w:val="lightGray"/>
        </w:rPr>
        <w:t>B.4 Dopravní řešení</w:t>
      </w:r>
    </w:p>
    <w:p w14:paraId="655B24AF" w14:textId="77777777" w:rsidR="007D5C35" w:rsidRDefault="007D5C35">
      <w:pPr>
        <w:autoSpaceDE w:val="0"/>
        <w:rPr>
          <w:rFonts w:ascii="Arial Narrow" w:hAnsi="Arial Narrow" w:cs="Arial"/>
          <w:b/>
          <w:bCs/>
          <w:sz w:val="25"/>
          <w:szCs w:val="25"/>
        </w:rPr>
      </w:pPr>
    </w:p>
    <w:p w14:paraId="749B38B8"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w:t>
      </w:r>
      <w:r>
        <w:rPr>
          <w:rFonts w:ascii="Arial" w:hAnsi="Arial" w:cs="Arial"/>
          <w:sz w:val="22"/>
          <w:szCs w:val="22"/>
        </w:rPr>
        <w:t xml:space="preserve"> </w:t>
      </w:r>
      <w:r>
        <w:rPr>
          <w:rFonts w:ascii="Arial" w:hAnsi="Arial" w:cs="Arial"/>
          <w:b/>
          <w:sz w:val="22"/>
          <w:szCs w:val="22"/>
        </w:rPr>
        <w:t>popis dopravního řešení</w:t>
      </w:r>
    </w:p>
    <w:p w14:paraId="01DBE14F" w14:textId="77777777" w:rsidR="007D5C35" w:rsidRDefault="007D5C35">
      <w:pPr>
        <w:autoSpaceDE w:val="0"/>
        <w:jc w:val="both"/>
      </w:pPr>
      <w:r>
        <w:rPr>
          <w:rFonts w:ascii="Arial Narrow" w:hAnsi="Arial Narrow" w:cs="Arial"/>
          <w:sz w:val="22"/>
          <w:szCs w:val="22"/>
        </w:rPr>
        <w:t xml:space="preserve">Plánovaný záměr řeší rekonstrukci místních komunikací, vodovodu, kanalizace. Dále je v rámci PD řešena novostavba/prodloužení vedení veřejného osvětlení a opěrných stěn. Podrobný popis viz. </w:t>
      </w:r>
      <w:r>
        <w:rPr>
          <w:rFonts w:ascii="Arial Narrow" w:hAnsi="Arial Narrow" w:cs="Arial"/>
          <w:i/>
          <w:sz w:val="22"/>
          <w:szCs w:val="22"/>
          <w:u w:val="single"/>
        </w:rPr>
        <w:t>bod B.2.6. Základní technický popis staveb</w:t>
      </w:r>
    </w:p>
    <w:p w14:paraId="6B5F4DEB" w14:textId="77777777" w:rsidR="007D5C35" w:rsidRDefault="007D5C35">
      <w:pPr>
        <w:rPr>
          <w:rFonts w:ascii="Arial Narrow" w:hAnsi="Arial Narrow" w:cs="NimbusSansL-Regu"/>
          <w:b/>
          <w:sz w:val="22"/>
          <w:szCs w:val="22"/>
        </w:rPr>
      </w:pPr>
    </w:p>
    <w:p w14:paraId="423D0F62" w14:textId="77777777" w:rsidR="007D5C35" w:rsidRDefault="007D5C35">
      <w:pPr>
        <w:pBdr>
          <w:top w:val="none" w:sz="0" w:space="0" w:color="000000"/>
          <w:left w:val="none" w:sz="0" w:space="0" w:color="000000"/>
          <w:bottom w:val="single" w:sz="4" w:space="1" w:color="000000"/>
          <w:right w:val="none" w:sz="0" w:space="0" w:color="000000"/>
        </w:pBdr>
      </w:pPr>
      <w:r>
        <w:rPr>
          <w:rFonts w:ascii="Arial" w:hAnsi="Arial" w:cs="Arial"/>
          <w:b/>
          <w:sz w:val="22"/>
          <w:szCs w:val="22"/>
        </w:rPr>
        <w:t>b) napojení území na stávající dopravní infrastrukturu</w:t>
      </w:r>
    </w:p>
    <w:p w14:paraId="3B83F972" w14:textId="77777777" w:rsidR="007D5C35" w:rsidRDefault="007D5C35">
      <w:pPr>
        <w:pStyle w:val="Zkladntextodsazen31"/>
        <w:keepNext w:val="0"/>
        <w:keepLines w:val="0"/>
        <w:ind w:firstLine="0"/>
        <w:jc w:val="left"/>
      </w:pPr>
      <w:r>
        <w:rPr>
          <w:rFonts w:ascii="Arial Narrow" w:hAnsi="Arial Narrow" w:cs="Arial Narrow"/>
          <w:sz w:val="22"/>
          <w:szCs w:val="22"/>
        </w:rPr>
        <w:t>Napojení na dopravní infrastrukturu zůstane stávající.</w:t>
      </w:r>
    </w:p>
    <w:p w14:paraId="510551E5" w14:textId="77777777" w:rsidR="007D5C35" w:rsidRDefault="007D5C35">
      <w:pPr>
        <w:rPr>
          <w:rFonts w:ascii="Arial Narrow" w:hAnsi="Arial Narrow" w:cs="NimbusSansL-Regu"/>
          <w:b/>
          <w:sz w:val="22"/>
          <w:szCs w:val="22"/>
        </w:rPr>
      </w:pPr>
    </w:p>
    <w:p w14:paraId="5423A2F8" w14:textId="77777777" w:rsidR="007D5C35" w:rsidRDefault="007D5C35">
      <w:pPr>
        <w:pBdr>
          <w:top w:val="none" w:sz="0" w:space="0" w:color="000000"/>
          <w:left w:val="none" w:sz="0" w:space="0" w:color="000000"/>
          <w:bottom w:val="single" w:sz="4" w:space="1" w:color="000000"/>
          <w:right w:val="none" w:sz="0" w:space="0" w:color="000000"/>
        </w:pBdr>
      </w:pPr>
      <w:r>
        <w:rPr>
          <w:rFonts w:ascii="Arial" w:hAnsi="Arial" w:cs="Arial"/>
          <w:b/>
          <w:sz w:val="22"/>
          <w:szCs w:val="22"/>
        </w:rPr>
        <w:t>c) doprava v klidu</w:t>
      </w:r>
    </w:p>
    <w:p w14:paraId="762FE9B2" w14:textId="77777777" w:rsidR="007D5C35" w:rsidRDefault="007D5C35">
      <w:r>
        <w:rPr>
          <w:rFonts w:ascii="Arial Narrow" w:hAnsi="Arial Narrow" w:cs="Arial"/>
          <w:sz w:val="22"/>
          <w:szCs w:val="22"/>
        </w:rPr>
        <w:t>-</w:t>
      </w:r>
    </w:p>
    <w:p w14:paraId="27253732"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highlight w:val="lightGray"/>
        </w:rPr>
        <w:t>B.5 Řešení vegetace a souvisejících terénních úprav</w:t>
      </w:r>
    </w:p>
    <w:p w14:paraId="59C3316F" w14:textId="77777777" w:rsidR="007D5C35" w:rsidRDefault="007D5C35">
      <w:pPr>
        <w:pStyle w:val="Zkladntextodsazen31"/>
        <w:keepNext w:val="0"/>
        <w:keepLines w:val="0"/>
        <w:ind w:firstLine="0"/>
        <w:rPr>
          <w:rFonts w:ascii="Arial Narrow" w:hAnsi="Arial Narrow" w:cs="Arial Narrow"/>
          <w:b/>
          <w:bCs/>
          <w:sz w:val="22"/>
          <w:szCs w:val="22"/>
        </w:rPr>
      </w:pPr>
    </w:p>
    <w:p w14:paraId="304C58F9" w14:textId="77777777" w:rsidR="007D5C35" w:rsidRDefault="007D5C35">
      <w:pPr>
        <w:pStyle w:val="Zkladntextodsazen31"/>
        <w:keepNext w:val="0"/>
        <w:keepLines w:val="0"/>
        <w:ind w:firstLine="0"/>
      </w:pPr>
      <w:r>
        <w:rPr>
          <w:rFonts w:ascii="Arial Narrow" w:hAnsi="Arial Narrow" w:cs="Arial Narrow"/>
          <w:sz w:val="22"/>
          <w:szCs w:val="22"/>
        </w:rPr>
        <w:t xml:space="preserve">Po dokončení stavby dojde k sadovým úpravám na okolních plochách dotčených stavbou. Sadové úpravy budou zahrnovat rozprostření ornice, osetí travním semenem a zalitím vodou. </w:t>
      </w:r>
    </w:p>
    <w:p w14:paraId="7BFE26A3" w14:textId="77777777" w:rsidR="007D5C35" w:rsidRDefault="007D5C35">
      <w:pPr>
        <w:pStyle w:val="Zkladntextodsazen31"/>
        <w:keepNext w:val="0"/>
        <w:keepLines w:val="0"/>
        <w:ind w:firstLine="0"/>
        <w:rPr>
          <w:rFonts w:ascii="Arial Narrow" w:hAnsi="Arial Narrow" w:cs="Arial Narrow"/>
          <w:sz w:val="22"/>
          <w:szCs w:val="22"/>
        </w:rPr>
      </w:pPr>
    </w:p>
    <w:p w14:paraId="601D47C7"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w:hAnsi="Arial" w:cs="Arial"/>
          <w:b/>
          <w:bCs/>
          <w:highlight w:val="lightGray"/>
        </w:rPr>
        <w:t>B.6 Popis vlivů stavby na životní prostředí a jeho ochrana</w:t>
      </w:r>
    </w:p>
    <w:p w14:paraId="5E579434" w14:textId="77777777" w:rsidR="007D5C35" w:rsidRDefault="007D5C35">
      <w:pPr>
        <w:pStyle w:val="Zkladntextodsazen31"/>
        <w:keepNext w:val="0"/>
        <w:keepLines w:val="0"/>
        <w:ind w:firstLine="0"/>
        <w:jc w:val="left"/>
        <w:rPr>
          <w:rFonts w:ascii="Arial Narrow" w:hAnsi="Arial Narrow" w:cs="Arial Narrow"/>
          <w:b/>
          <w:bCs/>
          <w:i/>
          <w:iCs/>
          <w:shd w:val="clear" w:color="auto" w:fill="E6E6E6"/>
        </w:rPr>
      </w:pPr>
    </w:p>
    <w:p w14:paraId="60DD72D8" w14:textId="77777777" w:rsidR="007D5C35" w:rsidRDefault="007D5C35">
      <w:pPr>
        <w:pStyle w:val="Zkladntextodsazen31"/>
        <w:keepNext w:val="0"/>
        <w:keepLines w:val="0"/>
        <w:ind w:firstLine="0"/>
        <w:jc w:val="left"/>
        <w:rPr>
          <w:rFonts w:ascii="Arial Narrow" w:hAnsi="Arial Narrow" w:cs="Arial Narrow"/>
          <w:b/>
          <w:bCs/>
          <w:i/>
          <w:iCs/>
          <w:shd w:val="clear" w:color="auto" w:fill="E6E6E6"/>
        </w:rPr>
      </w:pPr>
    </w:p>
    <w:p w14:paraId="2A8BAE26" w14:textId="77777777" w:rsidR="007D5C35" w:rsidRDefault="007D5C35">
      <w:pPr>
        <w:pStyle w:val="Zkladntextodsazen31"/>
        <w:keepNext w:val="0"/>
        <w:keepLines w:val="0"/>
        <w:ind w:firstLine="0"/>
        <w:jc w:val="left"/>
        <w:rPr>
          <w:rFonts w:ascii="Arial Narrow" w:hAnsi="Arial Narrow" w:cs="Arial Narrow"/>
          <w:b/>
          <w:bCs/>
          <w:i/>
          <w:iCs/>
          <w:shd w:val="clear" w:color="auto" w:fill="E6E6E6"/>
        </w:rPr>
      </w:pPr>
    </w:p>
    <w:p w14:paraId="4BA4ADF0" w14:textId="77777777" w:rsidR="007D5C35" w:rsidRDefault="007D5C35">
      <w:pPr>
        <w:pStyle w:val="Zkladntextodsazen31"/>
        <w:keepNext w:val="0"/>
        <w:keepLines w:val="0"/>
        <w:ind w:firstLine="0"/>
        <w:jc w:val="left"/>
        <w:rPr>
          <w:rFonts w:ascii="Arial Narrow" w:hAnsi="Arial Narrow" w:cs="Arial Narrow"/>
          <w:b/>
          <w:bCs/>
          <w:i/>
          <w:iCs/>
          <w:shd w:val="clear" w:color="auto" w:fill="E6E6E6"/>
        </w:rPr>
      </w:pPr>
    </w:p>
    <w:p w14:paraId="07B1AAA1"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 vliv na životní prostředí - ovzduší, hluk, voda, odpady a půda</w:t>
      </w:r>
    </w:p>
    <w:p w14:paraId="45EB9F2E" w14:textId="77777777" w:rsidR="007D5C35" w:rsidRDefault="007D5C35">
      <w:pPr>
        <w:pStyle w:val="Zkladntextodsazen31"/>
        <w:keepNext w:val="0"/>
        <w:keepLines w:val="0"/>
        <w:ind w:firstLine="0"/>
      </w:pPr>
      <w:r>
        <w:rPr>
          <w:rFonts w:ascii="Arial Narrow" w:hAnsi="Arial Narrow" w:cs="Arial Narrow"/>
          <w:sz w:val="22"/>
          <w:szCs w:val="22"/>
        </w:rPr>
        <w:t>Stavba nemá negativní vliv na životní prostředí. Navržená stavba je součástí záměru zkvalitnění životní úrovně v zájmové lokalitě. Po dobu výstavby dojde ke zvýšení prašnosti a hlučnosti a omezení dopravního provozu na komunikacích. Stavebník zajistí minimalizaci těchto negativních vlivů stavby vhodnými opatřeními.</w:t>
      </w:r>
      <w:r>
        <w:rPr>
          <w:rFonts w:ascii="Arial Narrow" w:hAnsi="Arial Narrow" w:cs="Arial"/>
          <w:sz w:val="22"/>
          <w:szCs w:val="22"/>
        </w:rPr>
        <w:t xml:space="preserve">  V době od 22:00 do 6:00 hodin musí být dodržován noční klid.</w:t>
      </w:r>
    </w:p>
    <w:p w14:paraId="7B46867E" w14:textId="77777777" w:rsidR="007D5C35" w:rsidRDefault="007D5C35">
      <w:pPr>
        <w:pStyle w:val="Zkladntextodsazen31"/>
        <w:keepNext w:val="0"/>
        <w:keepLines w:val="0"/>
        <w:ind w:firstLine="0"/>
        <w:rPr>
          <w:rFonts w:ascii="Arial Narrow" w:hAnsi="Arial Narrow" w:cs="Arial Narrow"/>
          <w:sz w:val="22"/>
          <w:szCs w:val="22"/>
          <w:u w:val="single"/>
        </w:rPr>
      </w:pPr>
    </w:p>
    <w:p w14:paraId="5BA2875C" w14:textId="77777777" w:rsidR="007D5C35" w:rsidRDefault="007D5C35">
      <w:pPr>
        <w:pStyle w:val="Zkladntextodsazen31"/>
        <w:keepNext w:val="0"/>
        <w:keepLines w:val="0"/>
        <w:ind w:firstLine="0"/>
      </w:pPr>
      <w:r>
        <w:rPr>
          <w:rFonts w:ascii="Arial Narrow" w:hAnsi="Arial Narrow" w:cs="Arial Narrow"/>
          <w:sz w:val="22"/>
          <w:szCs w:val="22"/>
          <w:u w:val="single"/>
        </w:rPr>
        <w:t>V rámci stavby dojde k nakládání s těmito odpady:</w:t>
      </w:r>
    </w:p>
    <w:p w14:paraId="052FAA5E" w14:textId="77777777" w:rsidR="007D5C35" w:rsidRDefault="007D5C35">
      <w:pPr>
        <w:pStyle w:val="Zkladntextodsazen31"/>
        <w:keepNext w:val="0"/>
        <w:keepLines w:val="0"/>
        <w:ind w:firstLine="0"/>
        <w:rPr>
          <w:rFonts w:ascii="Arial Narrow" w:hAnsi="Arial Narrow" w:cs="Arial Narrow"/>
          <w:sz w:val="22"/>
          <w:szCs w:val="22"/>
          <w:u w:val="single"/>
        </w:rPr>
      </w:pPr>
    </w:p>
    <w:tbl>
      <w:tblPr>
        <w:tblW w:w="0" w:type="auto"/>
        <w:tblInd w:w="59" w:type="dxa"/>
        <w:tblLayout w:type="fixed"/>
        <w:tblCellMar>
          <w:left w:w="70" w:type="dxa"/>
          <w:right w:w="70" w:type="dxa"/>
        </w:tblCellMar>
        <w:tblLook w:val="0000" w:firstRow="0" w:lastRow="0" w:firstColumn="0" w:lastColumn="0" w:noHBand="0" w:noVBand="0"/>
      </w:tblPr>
      <w:tblGrid>
        <w:gridCol w:w="1060"/>
        <w:gridCol w:w="3980"/>
        <w:gridCol w:w="2740"/>
        <w:gridCol w:w="1680"/>
        <w:gridCol w:w="862"/>
      </w:tblGrid>
      <w:tr w:rsidR="007D5C35" w14:paraId="57A974C1" w14:textId="77777777">
        <w:trPr>
          <w:trHeight w:val="300"/>
        </w:trPr>
        <w:tc>
          <w:tcPr>
            <w:tcW w:w="1060" w:type="dxa"/>
            <w:tcBorders>
              <w:top w:val="single" w:sz="4" w:space="0" w:color="000000"/>
              <w:left w:val="none" w:sz="0" w:space="0" w:color="000000"/>
              <w:bottom w:val="single" w:sz="8" w:space="0" w:color="000000"/>
            </w:tcBorders>
            <w:shd w:val="clear" w:color="auto" w:fill="D8D8D8"/>
            <w:vAlign w:val="bottom"/>
          </w:tcPr>
          <w:p w14:paraId="10A798BD" w14:textId="77777777" w:rsidR="007D5C35" w:rsidRDefault="007D5C35">
            <w:r>
              <w:rPr>
                <w:rFonts w:ascii="Arial Narrow" w:hAnsi="Arial Narrow" w:cs="Arial Narrow"/>
                <w:color w:val="000000"/>
                <w:sz w:val="22"/>
                <w:szCs w:val="22"/>
              </w:rPr>
              <w:t>katalog číslo</w:t>
            </w:r>
          </w:p>
        </w:tc>
        <w:tc>
          <w:tcPr>
            <w:tcW w:w="3980" w:type="dxa"/>
            <w:tcBorders>
              <w:top w:val="single" w:sz="4" w:space="0" w:color="000000"/>
              <w:left w:val="none" w:sz="0" w:space="0" w:color="000000"/>
              <w:bottom w:val="single" w:sz="8" w:space="0" w:color="000000"/>
            </w:tcBorders>
            <w:shd w:val="clear" w:color="auto" w:fill="D8D8D8"/>
            <w:vAlign w:val="bottom"/>
          </w:tcPr>
          <w:p w14:paraId="089B542B" w14:textId="77777777" w:rsidR="007D5C35" w:rsidRDefault="007D5C35">
            <w:r>
              <w:rPr>
                <w:rFonts w:ascii="Arial Narrow" w:hAnsi="Arial Narrow" w:cs="Arial Narrow"/>
                <w:color w:val="000000"/>
                <w:sz w:val="22"/>
                <w:szCs w:val="22"/>
              </w:rPr>
              <w:t>název odpadu</w:t>
            </w:r>
          </w:p>
        </w:tc>
        <w:tc>
          <w:tcPr>
            <w:tcW w:w="2740" w:type="dxa"/>
            <w:tcBorders>
              <w:top w:val="single" w:sz="4" w:space="0" w:color="000000"/>
              <w:left w:val="none" w:sz="0" w:space="0" w:color="000000"/>
              <w:bottom w:val="single" w:sz="8" w:space="0" w:color="000000"/>
            </w:tcBorders>
            <w:shd w:val="clear" w:color="auto" w:fill="D8D8D8"/>
            <w:vAlign w:val="bottom"/>
          </w:tcPr>
          <w:p w14:paraId="49F8B05D" w14:textId="77777777" w:rsidR="007D5C35" w:rsidRDefault="007D5C35">
            <w:r>
              <w:rPr>
                <w:rFonts w:ascii="Arial Narrow" w:hAnsi="Arial Narrow" w:cs="Arial Narrow"/>
                <w:color w:val="000000"/>
                <w:sz w:val="22"/>
                <w:szCs w:val="22"/>
              </w:rPr>
              <w:t>původ</w:t>
            </w:r>
          </w:p>
        </w:tc>
        <w:tc>
          <w:tcPr>
            <w:tcW w:w="1680" w:type="dxa"/>
            <w:tcBorders>
              <w:top w:val="single" w:sz="4" w:space="0" w:color="000000"/>
              <w:left w:val="none" w:sz="0" w:space="0" w:color="000000"/>
              <w:bottom w:val="single" w:sz="8" w:space="0" w:color="000000"/>
            </w:tcBorders>
            <w:shd w:val="clear" w:color="auto" w:fill="D8D8D8"/>
            <w:vAlign w:val="bottom"/>
          </w:tcPr>
          <w:p w14:paraId="6492C935" w14:textId="77777777" w:rsidR="007D5C35" w:rsidRDefault="007D5C35">
            <w:r>
              <w:rPr>
                <w:rFonts w:ascii="Arial Narrow" w:hAnsi="Arial Narrow" w:cs="Arial Narrow"/>
                <w:color w:val="000000"/>
                <w:sz w:val="22"/>
                <w:szCs w:val="22"/>
              </w:rPr>
              <w:t>kategorizace odpadů</w:t>
            </w:r>
          </w:p>
        </w:tc>
        <w:tc>
          <w:tcPr>
            <w:tcW w:w="862" w:type="dxa"/>
            <w:tcBorders>
              <w:top w:val="single" w:sz="4" w:space="0" w:color="000000"/>
              <w:left w:val="none" w:sz="0" w:space="0" w:color="000000"/>
              <w:bottom w:val="single" w:sz="8" w:space="0" w:color="000000"/>
              <w:right w:val="none" w:sz="0" w:space="0" w:color="000000"/>
            </w:tcBorders>
            <w:shd w:val="clear" w:color="auto" w:fill="D8D8D8"/>
            <w:vAlign w:val="bottom"/>
          </w:tcPr>
          <w:p w14:paraId="6E3DE5E5" w14:textId="77777777" w:rsidR="007D5C35" w:rsidRDefault="007D5C35">
            <w:r>
              <w:rPr>
                <w:rFonts w:ascii="Arial Narrow" w:hAnsi="Arial Narrow" w:cs="Arial Narrow"/>
                <w:color w:val="000000"/>
                <w:sz w:val="22"/>
                <w:szCs w:val="22"/>
              </w:rPr>
              <w:t>množství</w:t>
            </w:r>
          </w:p>
        </w:tc>
      </w:tr>
      <w:tr w:rsidR="007D5C35" w14:paraId="77717AE7" w14:textId="77777777">
        <w:trPr>
          <w:trHeight w:val="564"/>
        </w:trPr>
        <w:tc>
          <w:tcPr>
            <w:tcW w:w="1060" w:type="dxa"/>
            <w:tcBorders>
              <w:top w:val="none" w:sz="0" w:space="0" w:color="000000"/>
              <w:left w:val="none" w:sz="0" w:space="0" w:color="000000"/>
              <w:bottom w:val="none" w:sz="0" w:space="0" w:color="000000"/>
            </w:tcBorders>
            <w:shd w:val="clear" w:color="auto" w:fill="auto"/>
          </w:tcPr>
          <w:p w14:paraId="1AF105FA" w14:textId="77777777" w:rsidR="007D5C35" w:rsidRDefault="007D5C35">
            <w:r>
              <w:rPr>
                <w:rFonts w:ascii="Arial Narrow" w:hAnsi="Arial Narrow" w:cs="Arial Narrow"/>
                <w:color w:val="000000"/>
                <w:sz w:val="22"/>
                <w:szCs w:val="22"/>
              </w:rPr>
              <w:t>15 01 01</w:t>
            </w:r>
          </w:p>
        </w:tc>
        <w:tc>
          <w:tcPr>
            <w:tcW w:w="3980" w:type="dxa"/>
            <w:tcBorders>
              <w:top w:val="none" w:sz="0" w:space="0" w:color="000000"/>
              <w:left w:val="none" w:sz="0" w:space="0" w:color="000000"/>
              <w:bottom w:val="none" w:sz="0" w:space="0" w:color="000000"/>
            </w:tcBorders>
            <w:shd w:val="clear" w:color="auto" w:fill="auto"/>
          </w:tcPr>
          <w:p w14:paraId="2B7F16F2" w14:textId="77777777" w:rsidR="007D5C35" w:rsidRDefault="007D5C35">
            <w:r>
              <w:rPr>
                <w:rFonts w:ascii="Arial Narrow" w:hAnsi="Arial Narrow" w:cs="Arial Narrow"/>
                <w:color w:val="000000"/>
                <w:sz w:val="22"/>
                <w:szCs w:val="22"/>
              </w:rPr>
              <w:t>Papírové a lepenkové obaly</w:t>
            </w:r>
          </w:p>
        </w:tc>
        <w:tc>
          <w:tcPr>
            <w:tcW w:w="2740" w:type="dxa"/>
            <w:tcBorders>
              <w:top w:val="none" w:sz="0" w:space="0" w:color="000000"/>
              <w:left w:val="none" w:sz="0" w:space="0" w:color="000000"/>
              <w:bottom w:val="none" w:sz="0" w:space="0" w:color="000000"/>
            </w:tcBorders>
            <w:shd w:val="clear" w:color="auto" w:fill="auto"/>
            <w:vAlign w:val="bottom"/>
          </w:tcPr>
          <w:p w14:paraId="45A0148F" w14:textId="77777777" w:rsidR="007D5C35" w:rsidRDefault="007D5C35">
            <w:r>
              <w:rPr>
                <w:rFonts w:ascii="Arial Narrow" w:hAnsi="Arial Narrow" w:cs="Arial Narrow"/>
                <w:color w:val="000000"/>
                <w:sz w:val="22"/>
                <w:szCs w:val="22"/>
              </w:rPr>
              <w:t>obaly stav. materiálů použitých na stavbě</w:t>
            </w:r>
          </w:p>
        </w:tc>
        <w:tc>
          <w:tcPr>
            <w:tcW w:w="1680" w:type="dxa"/>
            <w:tcBorders>
              <w:top w:val="none" w:sz="0" w:space="0" w:color="000000"/>
              <w:left w:val="none" w:sz="0" w:space="0" w:color="000000"/>
              <w:bottom w:val="none" w:sz="0" w:space="0" w:color="000000"/>
            </w:tcBorders>
            <w:shd w:val="clear" w:color="auto" w:fill="auto"/>
          </w:tcPr>
          <w:p w14:paraId="29419934"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549F1EE8" w14:textId="77777777" w:rsidR="007D5C35" w:rsidRDefault="007D5C35">
            <w:pPr>
              <w:snapToGrid w:val="0"/>
              <w:rPr>
                <w:rFonts w:ascii="Arial Narrow" w:hAnsi="Arial Narrow" w:cs="Arial Narrow"/>
                <w:color w:val="000000"/>
                <w:sz w:val="22"/>
                <w:szCs w:val="22"/>
              </w:rPr>
            </w:pPr>
          </w:p>
        </w:tc>
      </w:tr>
      <w:tr w:rsidR="007D5C35" w14:paraId="4D05A3A5" w14:textId="77777777">
        <w:trPr>
          <w:trHeight w:val="288"/>
        </w:trPr>
        <w:tc>
          <w:tcPr>
            <w:tcW w:w="1060" w:type="dxa"/>
            <w:tcBorders>
              <w:top w:val="none" w:sz="0" w:space="0" w:color="000000"/>
              <w:left w:val="none" w:sz="0" w:space="0" w:color="000000"/>
              <w:bottom w:val="none" w:sz="0" w:space="0" w:color="000000"/>
            </w:tcBorders>
            <w:shd w:val="clear" w:color="auto" w:fill="auto"/>
            <w:vAlign w:val="bottom"/>
          </w:tcPr>
          <w:p w14:paraId="5784DAD7" w14:textId="77777777" w:rsidR="007D5C35" w:rsidRDefault="007D5C35">
            <w:r>
              <w:rPr>
                <w:rFonts w:ascii="Arial Narrow" w:hAnsi="Arial Narrow" w:cs="Arial Narrow"/>
                <w:color w:val="000000"/>
                <w:sz w:val="22"/>
                <w:szCs w:val="22"/>
              </w:rPr>
              <w:t>15 01 02</w:t>
            </w:r>
          </w:p>
        </w:tc>
        <w:tc>
          <w:tcPr>
            <w:tcW w:w="3980" w:type="dxa"/>
            <w:tcBorders>
              <w:top w:val="none" w:sz="0" w:space="0" w:color="000000"/>
              <w:left w:val="none" w:sz="0" w:space="0" w:color="000000"/>
              <w:bottom w:val="none" w:sz="0" w:space="0" w:color="000000"/>
            </w:tcBorders>
            <w:shd w:val="clear" w:color="auto" w:fill="auto"/>
            <w:vAlign w:val="bottom"/>
          </w:tcPr>
          <w:p w14:paraId="1ECC4BBD" w14:textId="77777777" w:rsidR="007D5C35" w:rsidRDefault="007D5C35">
            <w:r>
              <w:rPr>
                <w:rFonts w:ascii="Arial Narrow" w:hAnsi="Arial Narrow" w:cs="Arial Narrow"/>
                <w:color w:val="000000"/>
                <w:sz w:val="22"/>
                <w:szCs w:val="22"/>
              </w:rPr>
              <w:t>Plastové obaly</w:t>
            </w:r>
          </w:p>
        </w:tc>
        <w:tc>
          <w:tcPr>
            <w:tcW w:w="2740" w:type="dxa"/>
            <w:tcBorders>
              <w:top w:val="none" w:sz="0" w:space="0" w:color="000000"/>
              <w:left w:val="none" w:sz="0" w:space="0" w:color="000000"/>
              <w:bottom w:val="none" w:sz="0" w:space="0" w:color="000000"/>
            </w:tcBorders>
            <w:shd w:val="clear" w:color="auto" w:fill="auto"/>
            <w:vAlign w:val="bottom"/>
          </w:tcPr>
          <w:p w14:paraId="1E825F23" w14:textId="77777777" w:rsidR="007D5C35" w:rsidRDefault="007D5C35">
            <w:r>
              <w:rPr>
                <w:rFonts w:ascii="Arial Narrow" w:hAnsi="Arial Narrow" w:cs="Arial Narrow"/>
                <w:color w:val="000000"/>
                <w:sz w:val="22"/>
                <w:szCs w:val="22"/>
              </w:rPr>
              <w:t>zbytky obalů</w:t>
            </w:r>
          </w:p>
        </w:tc>
        <w:tc>
          <w:tcPr>
            <w:tcW w:w="1680" w:type="dxa"/>
            <w:tcBorders>
              <w:top w:val="none" w:sz="0" w:space="0" w:color="000000"/>
              <w:left w:val="none" w:sz="0" w:space="0" w:color="000000"/>
              <w:bottom w:val="none" w:sz="0" w:space="0" w:color="000000"/>
            </w:tcBorders>
            <w:shd w:val="clear" w:color="auto" w:fill="auto"/>
          </w:tcPr>
          <w:p w14:paraId="0A889484"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34B6346A" w14:textId="77777777" w:rsidR="007D5C35" w:rsidRDefault="007D5C35">
            <w:pPr>
              <w:snapToGrid w:val="0"/>
              <w:rPr>
                <w:rFonts w:ascii="Arial Narrow" w:hAnsi="Arial Narrow" w:cs="Arial Narrow"/>
                <w:color w:val="000000"/>
                <w:sz w:val="22"/>
                <w:szCs w:val="22"/>
              </w:rPr>
            </w:pPr>
          </w:p>
        </w:tc>
      </w:tr>
      <w:tr w:rsidR="007D5C35" w14:paraId="28C25803" w14:textId="77777777">
        <w:trPr>
          <w:trHeight w:val="288"/>
        </w:trPr>
        <w:tc>
          <w:tcPr>
            <w:tcW w:w="1060" w:type="dxa"/>
            <w:tcBorders>
              <w:top w:val="none" w:sz="0" w:space="0" w:color="000000"/>
              <w:left w:val="none" w:sz="0" w:space="0" w:color="000000"/>
              <w:bottom w:val="none" w:sz="0" w:space="0" w:color="000000"/>
            </w:tcBorders>
            <w:shd w:val="clear" w:color="auto" w:fill="auto"/>
            <w:vAlign w:val="bottom"/>
          </w:tcPr>
          <w:p w14:paraId="6C63C250" w14:textId="77777777" w:rsidR="007D5C35" w:rsidRDefault="007D5C35">
            <w:r>
              <w:rPr>
                <w:rFonts w:ascii="Arial Narrow" w:hAnsi="Arial Narrow" w:cs="Arial Narrow"/>
                <w:color w:val="000000"/>
                <w:sz w:val="22"/>
                <w:szCs w:val="22"/>
              </w:rPr>
              <w:t>17 01 01</w:t>
            </w:r>
          </w:p>
        </w:tc>
        <w:tc>
          <w:tcPr>
            <w:tcW w:w="3980" w:type="dxa"/>
            <w:tcBorders>
              <w:top w:val="none" w:sz="0" w:space="0" w:color="000000"/>
              <w:left w:val="none" w:sz="0" w:space="0" w:color="000000"/>
              <w:bottom w:val="none" w:sz="0" w:space="0" w:color="000000"/>
            </w:tcBorders>
            <w:shd w:val="clear" w:color="auto" w:fill="auto"/>
            <w:vAlign w:val="bottom"/>
          </w:tcPr>
          <w:p w14:paraId="4A225AF1" w14:textId="77777777" w:rsidR="007D5C35" w:rsidRDefault="007D5C35">
            <w:r>
              <w:rPr>
                <w:rFonts w:ascii="Arial Narrow" w:hAnsi="Arial Narrow" w:cs="Arial Narrow"/>
                <w:color w:val="000000"/>
                <w:sz w:val="22"/>
                <w:szCs w:val="22"/>
              </w:rPr>
              <w:t>Beton</w:t>
            </w:r>
          </w:p>
        </w:tc>
        <w:tc>
          <w:tcPr>
            <w:tcW w:w="2740" w:type="dxa"/>
            <w:tcBorders>
              <w:top w:val="none" w:sz="0" w:space="0" w:color="000000"/>
              <w:left w:val="none" w:sz="0" w:space="0" w:color="000000"/>
              <w:bottom w:val="none" w:sz="0" w:space="0" w:color="000000"/>
            </w:tcBorders>
            <w:shd w:val="clear" w:color="auto" w:fill="auto"/>
            <w:vAlign w:val="bottom"/>
          </w:tcPr>
          <w:p w14:paraId="2307AE56" w14:textId="77777777" w:rsidR="007D5C35" w:rsidRDefault="007D5C35">
            <w:r>
              <w:rPr>
                <w:rFonts w:ascii="Arial Narrow" w:hAnsi="Arial Narrow" w:cs="Arial Narrow"/>
                <w:color w:val="000000"/>
                <w:sz w:val="22"/>
                <w:szCs w:val="22"/>
              </w:rPr>
              <w:t>odpad při realizaci stavby</w:t>
            </w:r>
          </w:p>
        </w:tc>
        <w:tc>
          <w:tcPr>
            <w:tcW w:w="1680" w:type="dxa"/>
            <w:tcBorders>
              <w:top w:val="none" w:sz="0" w:space="0" w:color="000000"/>
              <w:left w:val="none" w:sz="0" w:space="0" w:color="000000"/>
              <w:bottom w:val="none" w:sz="0" w:space="0" w:color="000000"/>
            </w:tcBorders>
            <w:shd w:val="clear" w:color="auto" w:fill="auto"/>
          </w:tcPr>
          <w:p w14:paraId="78B7EA76"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42AAAD2C" w14:textId="77777777" w:rsidR="007D5C35" w:rsidRDefault="007D5C35">
            <w:r>
              <w:rPr>
                <w:rFonts w:ascii="Arial Narrow" w:hAnsi="Arial Narrow" w:cs="Arial Narrow"/>
                <w:color w:val="000000"/>
                <w:sz w:val="22"/>
                <w:szCs w:val="22"/>
              </w:rPr>
              <w:t>103 t</w:t>
            </w:r>
          </w:p>
        </w:tc>
      </w:tr>
      <w:tr w:rsidR="007D5C35" w14:paraId="257AE20A" w14:textId="77777777">
        <w:trPr>
          <w:trHeight w:val="564"/>
        </w:trPr>
        <w:tc>
          <w:tcPr>
            <w:tcW w:w="1060" w:type="dxa"/>
            <w:tcBorders>
              <w:top w:val="none" w:sz="0" w:space="0" w:color="000000"/>
              <w:left w:val="none" w:sz="0" w:space="0" w:color="000000"/>
              <w:bottom w:val="none" w:sz="0" w:space="0" w:color="000000"/>
            </w:tcBorders>
            <w:shd w:val="clear" w:color="auto" w:fill="auto"/>
          </w:tcPr>
          <w:p w14:paraId="42B73B90" w14:textId="77777777" w:rsidR="007D5C35" w:rsidRDefault="007D5C35">
            <w:r>
              <w:rPr>
                <w:rFonts w:ascii="Arial Narrow" w:hAnsi="Arial Narrow" w:cs="Arial Narrow"/>
                <w:color w:val="000000"/>
                <w:sz w:val="22"/>
                <w:szCs w:val="22"/>
              </w:rPr>
              <w:t>17 01 07</w:t>
            </w:r>
          </w:p>
        </w:tc>
        <w:tc>
          <w:tcPr>
            <w:tcW w:w="3980" w:type="dxa"/>
            <w:tcBorders>
              <w:top w:val="none" w:sz="0" w:space="0" w:color="000000"/>
              <w:left w:val="none" w:sz="0" w:space="0" w:color="000000"/>
              <w:bottom w:val="none" w:sz="0" w:space="0" w:color="000000"/>
            </w:tcBorders>
            <w:shd w:val="clear" w:color="auto" w:fill="auto"/>
            <w:vAlign w:val="bottom"/>
          </w:tcPr>
          <w:p w14:paraId="0A74E04D" w14:textId="77777777" w:rsidR="007D5C35" w:rsidRDefault="007D5C35">
            <w:proofErr w:type="spellStart"/>
            <w:r>
              <w:rPr>
                <w:rFonts w:ascii="Arial Narrow" w:hAnsi="Arial Narrow" w:cs="Arial Narrow"/>
                <w:color w:val="000000"/>
                <w:sz w:val="22"/>
                <w:szCs w:val="22"/>
              </w:rPr>
              <w:t>Směsy</w:t>
            </w:r>
            <w:proofErr w:type="spellEnd"/>
            <w:r>
              <w:rPr>
                <w:rFonts w:ascii="Arial Narrow" w:hAnsi="Arial Narrow" w:cs="Arial Narrow"/>
                <w:color w:val="000000"/>
                <w:sz w:val="22"/>
                <w:szCs w:val="22"/>
              </w:rPr>
              <w:t xml:space="preserve"> frakce betonu, cihel, tašek a </w:t>
            </w:r>
            <w:proofErr w:type="spellStart"/>
            <w:r>
              <w:rPr>
                <w:rFonts w:ascii="Arial Narrow" w:hAnsi="Arial Narrow" w:cs="Arial Narrow"/>
                <w:color w:val="000000"/>
                <w:sz w:val="22"/>
                <w:szCs w:val="22"/>
              </w:rPr>
              <w:t>keram</w:t>
            </w:r>
            <w:proofErr w:type="spellEnd"/>
            <w:r>
              <w:rPr>
                <w:rFonts w:ascii="Arial Narrow" w:hAnsi="Arial Narrow" w:cs="Arial Narrow"/>
                <w:color w:val="000000"/>
                <w:sz w:val="22"/>
                <w:szCs w:val="22"/>
              </w:rPr>
              <w:t xml:space="preserve"> výrobků neuvedené pod č. 17 01 06</w:t>
            </w:r>
          </w:p>
        </w:tc>
        <w:tc>
          <w:tcPr>
            <w:tcW w:w="2740" w:type="dxa"/>
            <w:tcBorders>
              <w:top w:val="none" w:sz="0" w:space="0" w:color="000000"/>
              <w:left w:val="none" w:sz="0" w:space="0" w:color="000000"/>
              <w:bottom w:val="none" w:sz="0" w:space="0" w:color="000000"/>
            </w:tcBorders>
            <w:shd w:val="clear" w:color="auto" w:fill="auto"/>
            <w:vAlign w:val="bottom"/>
          </w:tcPr>
          <w:p w14:paraId="40CDAD69" w14:textId="77777777" w:rsidR="007D5C35" w:rsidRDefault="007D5C35">
            <w:r>
              <w:rPr>
                <w:rFonts w:ascii="Arial Narrow" w:hAnsi="Arial Narrow" w:cs="Arial Narrow"/>
                <w:color w:val="000000"/>
                <w:sz w:val="22"/>
                <w:szCs w:val="22"/>
              </w:rPr>
              <w:t>Odpady vzniklé v průběhu výstavby</w:t>
            </w:r>
          </w:p>
        </w:tc>
        <w:tc>
          <w:tcPr>
            <w:tcW w:w="1680" w:type="dxa"/>
            <w:tcBorders>
              <w:top w:val="none" w:sz="0" w:space="0" w:color="000000"/>
              <w:left w:val="none" w:sz="0" w:space="0" w:color="000000"/>
              <w:bottom w:val="none" w:sz="0" w:space="0" w:color="000000"/>
            </w:tcBorders>
            <w:shd w:val="clear" w:color="auto" w:fill="auto"/>
          </w:tcPr>
          <w:p w14:paraId="2D825AE7" w14:textId="77777777" w:rsidR="007D5C35" w:rsidRDefault="007D5C35">
            <w:pPr>
              <w:jc w:val="center"/>
            </w:pPr>
            <w:r>
              <w:rPr>
                <w:rFonts w:ascii="Arial Narrow" w:hAnsi="Arial Narrow" w:cs="Arial Narrow"/>
                <w:color w:val="000000"/>
                <w:sz w:val="22"/>
                <w:szCs w:val="22"/>
              </w:rPr>
              <w:t>A</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7CE62DE0" w14:textId="77777777" w:rsidR="007D5C35" w:rsidRDefault="007D5C35">
            <w:r>
              <w:rPr>
                <w:rFonts w:ascii="Arial Narrow" w:hAnsi="Arial Narrow" w:cs="Arial Narrow"/>
                <w:color w:val="000000"/>
                <w:sz w:val="22"/>
                <w:szCs w:val="22"/>
              </w:rPr>
              <w:t>870 t</w:t>
            </w:r>
          </w:p>
        </w:tc>
      </w:tr>
      <w:tr w:rsidR="007D5C35" w14:paraId="7B78E1FE" w14:textId="77777777">
        <w:trPr>
          <w:trHeight w:val="288"/>
        </w:trPr>
        <w:tc>
          <w:tcPr>
            <w:tcW w:w="1060" w:type="dxa"/>
            <w:tcBorders>
              <w:top w:val="none" w:sz="0" w:space="0" w:color="000000"/>
              <w:left w:val="none" w:sz="0" w:space="0" w:color="000000"/>
              <w:bottom w:val="none" w:sz="0" w:space="0" w:color="000000"/>
            </w:tcBorders>
            <w:shd w:val="clear" w:color="auto" w:fill="auto"/>
            <w:vAlign w:val="bottom"/>
          </w:tcPr>
          <w:p w14:paraId="763E5041" w14:textId="77777777" w:rsidR="007D5C35" w:rsidRDefault="007D5C35">
            <w:r>
              <w:rPr>
                <w:rFonts w:ascii="Arial Narrow" w:hAnsi="Arial Narrow" w:cs="Arial Narrow"/>
                <w:color w:val="000000"/>
                <w:sz w:val="22"/>
                <w:szCs w:val="22"/>
              </w:rPr>
              <w:t>17 02 01</w:t>
            </w:r>
          </w:p>
        </w:tc>
        <w:tc>
          <w:tcPr>
            <w:tcW w:w="3980" w:type="dxa"/>
            <w:tcBorders>
              <w:top w:val="none" w:sz="0" w:space="0" w:color="000000"/>
              <w:left w:val="none" w:sz="0" w:space="0" w:color="000000"/>
              <w:bottom w:val="none" w:sz="0" w:space="0" w:color="000000"/>
            </w:tcBorders>
            <w:shd w:val="clear" w:color="auto" w:fill="auto"/>
            <w:vAlign w:val="bottom"/>
          </w:tcPr>
          <w:p w14:paraId="4F99B769" w14:textId="77777777" w:rsidR="007D5C35" w:rsidRDefault="007D5C35">
            <w:r>
              <w:rPr>
                <w:rFonts w:ascii="Arial Narrow" w:hAnsi="Arial Narrow" w:cs="Arial Narrow"/>
                <w:color w:val="000000"/>
                <w:sz w:val="22"/>
                <w:szCs w:val="22"/>
              </w:rPr>
              <w:t>Dřevo</w:t>
            </w:r>
          </w:p>
        </w:tc>
        <w:tc>
          <w:tcPr>
            <w:tcW w:w="2740" w:type="dxa"/>
            <w:tcBorders>
              <w:top w:val="none" w:sz="0" w:space="0" w:color="000000"/>
              <w:left w:val="none" w:sz="0" w:space="0" w:color="000000"/>
              <w:bottom w:val="none" w:sz="0" w:space="0" w:color="000000"/>
            </w:tcBorders>
            <w:shd w:val="clear" w:color="auto" w:fill="auto"/>
            <w:vAlign w:val="bottom"/>
          </w:tcPr>
          <w:p w14:paraId="571E2344" w14:textId="77777777" w:rsidR="007D5C35" w:rsidRDefault="007D5C35">
            <w:r>
              <w:rPr>
                <w:rFonts w:ascii="Arial Narrow" w:hAnsi="Arial Narrow" w:cs="Arial Narrow"/>
                <w:color w:val="000000"/>
                <w:sz w:val="22"/>
                <w:szCs w:val="22"/>
              </w:rPr>
              <w:t>Odpady z odstraněných dřevin</w:t>
            </w:r>
          </w:p>
        </w:tc>
        <w:tc>
          <w:tcPr>
            <w:tcW w:w="1680" w:type="dxa"/>
            <w:tcBorders>
              <w:top w:val="none" w:sz="0" w:space="0" w:color="000000"/>
              <w:left w:val="none" w:sz="0" w:space="0" w:color="000000"/>
              <w:bottom w:val="none" w:sz="0" w:space="0" w:color="000000"/>
            </w:tcBorders>
            <w:shd w:val="clear" w:color="auto" w:fill="auto"/>
          </w:tcPr>
          <w:p w14:paraId="3A3BC5AA"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221ADC0F" w14:textId="77777777" w:rsidR="007D5C35" w:rsidRDefault="007D5C35">
            <w:pPr>
              <w:snapToGrid w:val="0"/>
              <w:rPr>
                <w:rFonts w:ascii="Arial Narrow" w:hAnsi="Arial Narrow" w:cs="Arial Narrow"/>
                <w:color w:val="000000"/>
                <w:sz w:val="22"/>
                <w:szCs w:val="22"/>
              </w:rPr>
            </w:pPr>
          </w:p>
        </w:tc>
      </w:tr>
      <w:tr w:rsidR="007D5C35" w14:paraId="59D5FB17" w14:textId="77777777">
        <w:trPr>
          <w:trHeight w:val="564"/>
        </w:trPr>
        <w:tc>
          <w:tcPr>
            <w:tcW w:w="1060" w:type="dxa"/>
            <w:tcBorders>
              <w:top w:val="none" w:sz="0" w:space="0" w:color="000000"/>
              <w:left w:val="none" w:sz="0" w:space="0" w:color="000000"/>
              <w:bottom w:val="none" w:sz="0" w:space="0" w:color="000000"/>
            </w:tcBorders>
            <w:shd w:val="clear" w:color="auto" w:fill="auto"/>
          </w:tcPr>
          <w:p w14:paraId="6782D677" w14:textId="77777777" w:rsidR="007D5C35" w:rsidRDefault="007D5C35">
            <w:r>
              <w:rPr>
                <w:rFonts w:ascii="Arial Narrow" w:hAnsi="Arial Narrow" w:cs="Arial Narrow"/>
                <w:color w:val="000000"/>
                <w:sz w:val="22"/>
                <w:szCs w:val="22"/>
              </w:rPr>
              <w:t>17 02 03</w:t>
            </w:r>
          </w:p>
        </w:tc>
        <w:tc>
          <w:tcPr>
            <w:tcW w:w="3980" w:type="dxa"/>
            <w:tcBorders>
              <w:top w:val="none" w:sz="0" w:space="0" w:color="000000"/>
              <w:left w:val="none" w:sz="0" w:space="0" w:color="000000"/>
              <w:bottom w:val="none" w:sz="0" w:space="0" w:color="000000"/>
            </w:tcBorders>
            <w:shd w:val="clear" w:color="auto" w:fill="auto"/>
          </w:tcPr>
          <w:p w14:paraId="216A838D" w14:textId="77777777" w:rsidR="007D5C35" w:rsidRDefault="007D5C35">
            <w:r>
              <w:rPr>
                <w:rFonts w:ascii="Arial Narrow" w:hAnsi="Arial Narrow" w:cs="Arial Narrow"/>
                <w:color w:val="000000"/>
                <w:sz w:val="22"/>
                <w:szCs w:val="22"/>
              </w:rPr>
              <w:t>Plasty</w:t>
            </w:r>
          </w:p>
        </w:tc>
        <w:tc>
          <w:tcPr>
            <w:tcW w:w="2740" w:type="dxa"/>
            <w:tcBorders>
              <w:top w:val="none" w:sz="0" w:space="0" w:color="000000"/>
              <w:left w:val="none" w:sz="0" w:space="0" w:color="000000"/>
              <w:bottom w:val="none" w:sz="0" w:space="0" w:color="000000"/>
            </w:tcBorders>
            <w:shd w:val="clear" w:color="auto" w:fill="auto"/>
            <w:vAlign w:val="bottom"/>
          </w:tcPr>
          <w:p w14:paraId="0E45766B" w14:textId="77777777" w:rsidR="007D5C35" w:rsidRDefault="007D5C35">
            <w:r>
              <w:rPr>
                <w:rFonts w:ascii="Arial Narrow" w:hAnsi="Arial Narrow" w:cs="Arial Narrow"/>
                <w:color w:val="000000"/>
                <w:sz w:val="22"/>
                <w:szCs w:val="22"/>
              </w:rPr>
              <w:t>Odpady vzniklé z provedení odvodnění</w:t>
            </w:r>
          </w:p>
        </w:tc>
        <w:tc>
          <w:tcPr>
            <w:tcW w:w="1680" w:type="dxa"/>
            <w:tcBorders>
              <w:top w:val="none" w:sz="0" w:space="0" w:color="000000"/>
              <w:left w:val="none" w:sz="0" w:space="0" w:color="000000"/>
              <w:bottom w:val="none" w:sz="0" w:space="0" w:color="000000"/>
            </w:tcBorders>
            <w:shd w:val="clear" w:color="auto" w:fill="auto"/>
          </w:tcPr>
          <w:p w14:paraId="19DC9135"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3DBB69C8" w14:textId="77777777" w:rsidR="007D5C35" w:rsidRDefault="007D5C35">
            <w:pPr>
              <w:snapToGrid w:val="0"/>
              <w:rPr>
                <w:rFonts w:ascii="Arial Narrow" w:hAnsi="Arial Narrow" w:cs="Arial Narrow"/>
                <w:color w:val="000000"/>
                <w:sz w:val="22"/>
                <w:szCs w:val="22"/>
              </w:rPr>
            </w:pPr>
          </w:p>
        </w:tc>
      </w:tr>
      <w:tr w:rsidR="007D5C35" w14:paraId="46E85937" w14:textId="77777777">
        <w:trPr>
          <w:trHeight w:val="564"/>
        </w:trPr>
        <w:tc>
          <w:tcPr>
            <w:tcW w:w="1060" w:type="dxa"/>
            <w:tcBorders>
              <w:top w:val="none" w:sz="0" w:space="0" w:color="000000"/>
              <w:left w:val="none" w:sz="0" w:space="0" w:color="000000"/>
              <w:bottom w:val="none" w:sz="0" w:space="0" w:color="000000"/>
            </w:tcBorders>
            <w:shd w:val="clear" w:color="auto" w:fill="auto"/>
          </w:tcPr>
          <w:p w14:paraId="010E8E9B" w14:textId="77777777" w:rsidR="007D5C35" w:rsidRDefault="007D5C35">
            <w:r>
              <w:rPr>
                <w:rFonts w:ascii="Arial Narrow" w:hAnsi="Arial Narrow" w:cs="Arial Narrow"/>
                <w:color w:val="000000"/>
                <w:sz w:val="22"/>
                <w:szCs w:val="22"/>
              </w:rPr>
              <w:t>17 03 01</w:t>
            </w:r>
          </w:p>
        </w:tc>
        <w:tc>
          <w:tcPr>
            <w:tcW w:w="3980" w:type="dxa"/>
            <w:tcBorders>
              <w:top w:val="none" w:sz="0" w:space="0" w:color="000000"/>
              <w:left w:val="none" w:sz="0" w:space="0" w:color="000000"/>
              <w:bottom w:val="none" w:sz="0" w:space="0" w:color="000000"/>
            </w:tcBorders>
            <w:shd w:val="clear" w:color="auto" w:fill="auto"/>
          </w:tcPr>
          <w:p w14:paraId="26817D58" w14:textId="77777777" w:rsidR="007D5C35" w:rsidRDefault="007D5C35">
            <w:r>
              <w:rPr>
                <w:rFonts w:ascii="Arial Narrow" w:hAnsi="Arial Narrow" w:cs="Arial Narrow"/>
                <w:color w:val="000000"/>
                <w:sz w:val="22"/>
                <w:szCs w:val="22"/>
              </w:rPr>
              <w:t>Asfaltové směsi</w:t>
            </w:r>
          </w:p>
        </w:tc>
        <w:tc>
          <w:tcPr>
            <w:tcW w:w="2740" w:type="dxa"/>
            <w:tcBorders>
              <w:top w:val="none" w:sz="0" w:space="0" w:color="000000"/>
              <w:left w:val="none" w:sz="0" w:space="0" w:color="000000"/>
              <w:bottom w:val="none" w:sz="0" w:space="0" w:color="000000"/>
            </w:tcBorders>
            <w:shd w:val="clear" w:color="auto" w:fill="auto"/>
            <w:vAlign w:val="bottom"/>
          </w:tcPr>
          <w:p w14:paraId="50B252D0" w14:textId="77777777" w:rsidR="007D5C35" w:rsidRDefault="007D5C35">
            <w:r>
              <w:rPr>
                <w:rFonts w:ascii="Arial Narrow" w:hAnsi="Arial Narrow" w:cs="Arial Narrow"/>
                <w:color w:val="000000"/>
                <w:sz w:val="22"/>
                <w:szCs w:val="22"/>
              </w:rPr>
              <w:t>Odpady vzniklé při odstranění stávajících krytů komunikací</w:t>
            </w:r>
          </w:p>
        </w:tc>
        <w:tc>
          <w:tcPr>
            <w:tcW w:w="1680" w:type="dxa"/>
            <w:tcBorders>
              <w:top w:val="none" w:sz="0" w:space="0" w:color="000000"/>
              <w:left w:val="none" w:sz="0" w:space="0" w:color="000000"/>
              <w:bottom w:val="none" w:sz="0" w:space="0" w:color="000000"/>
            </w:tcBorders>
            <w:shd w:val="clear" w:color="auto" w:fill="auto"/>
          </w:tcPr>
          <w:p w14:paraId="641FE398" w14:textId="77777777" w:rsidR="007D5C35" w:rsidRDefault="007D5C35">
            <w:pPr>
              <w:jc w:val="center"/>
            </w:pPr>
            <w:r>
              <w:rPr>
                <w:rFonts w:ascii="Arial Narrow" w:hAnsi="Arial Narrow" w:cs="Arial Narrow"/>
                <w:color w:val="000000"/>
                <w:sz w:val="22"/>
                <w:szCs w:val="22"/>
              </w:rPr>
              <w:t>A</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366B2146" w14:textId="77777777" w:rsidR="007D5C35" w:rsidRDefault="007D5C35">
            <w:r>
              <w:rPr>
                <w:rFonts w:ascii="Arial Narrow" w:hAnsi="Arial Narrow" w:cs="Arial Narrow"/>
                <w:color w:val="000000"/>
                <w:sz w:val="22"/>
                <w:szCs w:val="22"/>
              </w:rPr>
              <w:t>120.0 t</w:t>
            </w:r>
          </w:p>
        </w:tc>
      </w:tr>
      <w:tr w:rsidR="007D5C35" w14:paraId="5C2DDD2D" w14:textId="77777777">
        <w:trPr>
          <w:trHeight w:val="288"/>
        </w:trPr>
        <w:tc>
          <w:tcPr>
            <w:tcW w:w="1060" w:type="dxa"/>
            <w:tcBorders>
              <w:top w:val="none" w:sz="0" w:space="0" w:color="000000"/>
              <w:left w:val="none" w:sz="0" w:space="0" w:color="000000"/>
              <w:bottom w:val="none" w:sz="0" w:space="0" w:color="000000"/>
            </w:tcBorders>
            <w:shd w:val="clear" w:color="auto" w:fill="auto"/>
            <w:vAlign w:val="bottom"/>
          </w:tcPr>
          <w:p w14:paraId="5AB36434" w14:textId="77777777" w:rsidR="007D5C35" w:rsidRDefault="007D5C35">
            <w:r>
              <w:rPr>
                <w:rFonts w:ascii="Arial Narrow" w:hAnsi="Arial Narrow" w:cs="Arial Narrow"/>
                <w:color w:val="000000"/>
                <w:sz w:val="22"/>
                <w:szCs w:val="22"/>
              </w:rPr>
              <w:t>17 02 04</w:t>
            </w:r>
          </w:p>
        </w:tc>
        <w:tc>
          <w:tcPr>
            <w:tcW w:w="3980" w:type="dxa"/>
            <w:tcBorders>
              <w:top w:val="none" w:sz="0" w:space="0" w:color="000000"/>
              <w:left w:val="none" w:sz="0" w:space="0" w:color="000000"/>
              <w:bottom w:val="none" w:sz="0" w:space="0" w:color="000000"/>
            </w:tcBorders>
            <w:shd w:val="clear" w:color="auto" w:fill="auto"/>
            <w:vAlign w:val="bottom"/>
          </w:tcPr>
          <w:p w14:paraId="2F17F4D6" w14:textId="77777777" w:rsidR="007D5C35" w:rsidRDefault="007D5C35">
            <w:r>
              <w:rPr>
                <w:rFonts w:ascii="Arial Narrow" w:hAnsi="Arial Narrow" w:cs="Arial Narrow"/>
                <w:color w:val="000000"/>
                <w:sz w:val="22"/>
                <w:szCs w:val="22"/>
              </w:rPr>
              <w:t>Zemina a kamení neuvedené pod č. 17 05 03</w:t>
            </w:r>
          </w:p>
        </w:tc>
        <w:tc>
          <w:tcPr>
            <w:tcW w:w="2740" w:type="dxa"/>
            <w:tcBorders>
              <w:top w:val="none" w:sz="0" w:space="0" w:color="000000"/>
              <w:left w:val="none" w:sz="0" w:space="0" w:color="000000"/>
              <w:bottom w:val="none" w:sz="0" w:space="0" w:color="000000"/>
            </w:tcBorders>
            <w:shd w:val="clear" w:color="auto" w:fill="auto"/>
            <w:vAlign w:val="bottom"/>
          </w:tcPr>
          <w:p w14:paraId="45187655" w14:textId="77777777" w:rsidR="007D5C35" w:rsidRDefault="007D5C35">
            <w:r>
              <w:rPr>
                <w:rFonts w:ascii="Arial Narrow" w:hAnsi="Arial Narrow" w:cs="Arial Narrow"/>
                <w:color w:val="000000"/>
                <w:sz w:val="22"/>
                <w:szCs w:val="22"/>
              </w:rPr>
              <w:t>odpad vzniklý při zemních pracích</w:t>
            </w:r>
          </w:p>
        </w:tc>
        <w:tc>
          <w:tcPr>
            <w:tcW w:w="1680" w:type="dxa"/>
            <w:tcBorders>
              <w:top w:val="none" w:sz="0" w:space="0" w:color="000000"/>
              <w:left w:val="none" w:sz="0" w:space="0" w:color="000000"/>
              <w:bottom w:val="none" w:sz="0" w:space="0" w:color="000000"/>
            </w:tcBorders>
            <w:shd w:val="clear" w:color="auto" w:fill="auto"/>
          </w:tcPr>
          <w:p w14:paraId="56806462" w14:textId="77777777" w:rsidR="007D5C35" w:rsidRDefault="007D5C35">
            <w:pPr>
              <w:jc w:val="center"/>
            </w:pPr>
            <w:r>
              <w:rPr>
                <w:rFonts w:ascii="Arial Narrow" w:hAnsi="Arial Narrow" w:cs="Arial Narrow"/>
                <w:color w:val="000000"/>
                <w:sz w:val="22"/>
                <w:szCs w:val="22"/>
              </w:rPr>
              <w:t>0</w:t>
            </w:r>
          </w:p>
        </w:tc>
        <w:tc>
          <w:tcPr>
            <w:tcW w:w="862" w:type="dxa"/>
            <w:tcBorders>
              <w:top w:val="none" w:sz="0" w:space="0" w:color="000000"/>
              <w:left w:val="none" w:sz="0" w:space="0" w:color="000000"/>
              <w:bottom w:val="none" w:sz="0" w:space="0" w:color="000000"/>
              <w:right w:val="none" w:sz="0" w:space="0" w:color="000000"/>
            </w:tcBorders>
            <w:shd w:val="clear" w:color="auto" w:fill="auto"/>
            <w:vAlign w:val="bottom"/>
          </w:tcPr>
          <w:p w14:paraId="1697E4B6" w14:textId="77777777" w:rsidR="007D5C35" w:rsidRDefault="007D5C35">
            <w:r>
              <w:rPr>
                <w:rFonts w:ascii="Arial Narrow" w:hAnsi="Arial Narrow" w:cs="Arial Narrow"/>
                <w:color w:val="000000"/>
                <w:sz w:val="22"/>
                <w:szCs w:val="22"/>
              </w:rPr>
              <w:t>1120 t</w:t>
            </w:r>
          </w:p>
        </w:tc>
      </w:tr>
    </w:tbl>
    <w:p w14:paraId="668AF6FD" w14:textId="77777777" w:rsidR="007D5C35" w:rsidRDefault="007D5C35">
      <w:pPr>
        <w:pStyle w:val="Zkladntextodsazen31"/>
        <w:keepNext w:val="0"/>
        <w:keepLines w:val="0"/>
        <w:ind w:firstLine="0"/>
        <w:rPr>
          <w:rFonts w:ascii="Arial Narrow" w:hAnsi="Arial Narrow" w:cs="Arial Narrow"/>
          <w:sz w:val="22"/>
          <w:szCs w:val="22"/>
        </w:rPr>
      </w:pPr>
    </w:p>
    <w:p w14:paraId="7C323A79"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 vliv na přírodu a krajinu (ochrana dřevin, ochrana památných stromů, ochrana rostlin a</w:t>
      </w:r>
    </w:p>
    <w:p w14:paraId="2DFA29BF"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živočichů apod.), zachování ekologických funkcí a vazeb v krajině</w:t>
      </w:r>
    </w:p>
    <w:p w14:paraId="71204C8A" w14:textId="77777777" w:rsidR="007D5C35" w:rsidRDefault="007D5C35">
      <w:pPr>
        <w:pStyle w:val="Zkladntextodsazen31"/>
        <w:keepNext w:val="0"/>
        <w:keepLines w:val="0"/>
        <w:ind w:firstLine="0"/>
      </w:pPr>
      <w:r>
        <w:rPr>
          <w:rFonts w:ascii="Arial Narrow" w:hAnsi="Arial Narrow" w:cs="Arial Narrow"/>
          <w:sz w:val="22"/>
        </w:rPr>
        <w:t>Neřeší se.</w:t>
      </w:r>
    </w:p>
    <w:p w14:paraId="7F254742" w14:textId="77777777" w:rsidR="007D5C35" w:rsidRDefault="007D5C35">
      <w:pPr>
        <w:autoSpaceDE w:val="0"/>
        <w:rPr>
          <w:rFonts w:ascii="Arial Narrow" w:hAnsi="Arial Narrow" w:cs="NimbusSansL-Regu"/>
          <w:b/>
          <w:sz w:val="22"/>
        </w:rPr>
      </w:pPr>
    </w:p>
    <w:p w14:paraId="542BBC5E"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rPr>
        <w:t>c) vliv na soustavu chráněných území Natura 2000</w:t>
      </w:r>
    </w:p>
    <w:p w14:paraId="2CE632B3" w14:textId="77777777" w:rsidR="007D5C35" w:rsidRDefault="007D5C35">
      <w:pPr>
        <w:pStyle w:val="Zkladntextodsazen31"/>
        <w:keepNext w:val="0"/>
        <w:keepLines w:val="0"/>
        <w:ind w:firstLine="0"/>
        <w:jc w:val="left"/>
      </w:pPr>
      <w:r>
        <w:rPr>
          <w:rFonts w:ascii="Arial Narrow" w:hAnsi="Arial Narrow" w:cs="Arial Narrow"/>
          <w:sz w:val="22"/>
        </w:rPr>
        <w:t>Navržená stavba se nedotýká chráněného území Natura 2000.</w:t>
      </w:r>
    </w:p>
    <w:p w14:paraId="1633BA9F" w14:textId="77777777" w:rsidR="007D5C35" w:rsidRDefault="007D5C35">
      <w:pPr>
        <w:autoSpaceDE w:val="0"/>
        <w:rPr>
          <w:rFonts w:ascii="Arial Narrow" w:hAnsi="Arial Narrow" w:cs="NimbusSansL-Regu"/>
          <w:b/>
          <w:sz w:val="22"/>
        </w:rPr>
      </w:pPr>
    </w:p>
    <w:p w14:paraId="598B2513"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rPr>
        <w:t>d) návrh zohlednění podmínek ze závěru zjišťovacího řízení nebo stanoviska EIA</w:t>
      </w:r>
    </w:p>
    <w:p w14:paraId="4A1A3666" w14:textId="77777777" w:rsidR="007D5C35" w:rsidRDefault="007D5C35">
      <w:pPr>
        <w:pStyle w:val="Zkladntextodsazen31"/>
        <w:keepNext w:val="0"/>
        <w:keepLines w:val="0"/>
        <w:ind w:firstLine="0"/>
        <w:jc w:val="left"/>
      </w:pPr>
      <w:r>
        <w:rPr>
          <w:rFonts w:ascii="Arial Narrow" w:hAnsi="Arial Narrow" w:cs="Arial Narrow"/>
          <w:sz w:val="22"/>
        </w:rPr>
        <w:t>Neřeší se.</w:t>
      </w:r>
    </w:p>
    <w:p w14:paraId="6AA5C17E" w14:textId="77777777" w:rsidR="007D5C35" w:rsidRDefault="007D5C35">
      <w:pPr>
        <w:autoSpaceDE w:val="0"/>
        <w:rPr>
          <w:rFonts w:ascii="Arial Narrow" w:hAnsi="Arial Narrow" w:cs="NimbusSansL-Regu"/>
          <w:b/>
          <w:sz w:val="22"/>
        </w:rPr>
      </w:pPr>
    </w:p>
    <w:p w14:paraId="73FCE1D3"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rPr>
        <w:t>e) navrhovaná ochranná a bezpečnostní pásma, rozsah omezení a podmínky ochrany podle</w:t>
      </w:r>
    </w:p>
    <w:p w14:paraId="477060CD"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rPr>
        <w:t>jiných právních předpisů</w:t>
      </w:r>
    </w:p>
    <w:p w14:paraId="3D3E69C5" w14:textId="77777777" w:rsidR="007D5C35" w:rsidRDefault="007D5C35">
      <w:pPr>
        <w:pStyle w:val="Zkladntextodsazen31"/>
        <w:keepNext w:val="0"/>
        <w:keepLines w:val="0"/>
        <w:ind w:firstLine="0"/>
        <w:jc w:val="left"/>
      </w:pPr>
      <w:r>
        <w:rPr>
          <w:rFonts w:ascii="Arial Narrow" w:hAnsi="Arial Narrow" w:cs="Arial Narrow"/>
          <w:sz w:val="22"/>
        </w:rPr>
        <w:t>Navržené stavební úpravy budou prováděny v ochranných pásmech inženýrských sítí. Nutno dodržet podmínky jednotlivých správců uvedených ve vyjádřeních, které jsou součástí dokumentace (příloha E.1. Dokladová část)</w:t>
      </w:r>
    </w:p>
    <w:p w14:paraId="1E6C877B" w14:textId="77777777" w:rsidR="007D5C35" w:rsidRDefault="007D5C35">
      <w:pPr>
        <w:pStyle w:val="Zkladntextodsazen31"/>
        <w:keepLines w:val="0"/>
        <w:widowControl w:val="0"/>
        <w:ind w:firstLine="0"/>
        <w:rPr>
          <w:rFonts w:ascii="Arial Narrow" w:hAnsi="Arial Narrow" w:cs="Arial"/>
          <w:sz w:val="22"/>
          <w:szCs w:val="24"/>
        </w:rPr>
      </w:pPr>
    </w:p>
    <w:p w14:paraId="44963627"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Narrow" w:hAnsi="Arial Narrow" w:cs="Arial"/>
          <w:b/>
          <w:bCs/>
          <w:szCs w:val="32"/>
          <w:highlight w:val="lightGray"/>
        </w:rPr>
        <w:t>B.7 Ochrana obyvatelstva</w:t>
      </w:r>
    </w:p>
    <w:p w14:paraId="51A8400C" w14:textId="77777777" w:rsidR="007D5C35" w:rsidRDefault="007D5C35">
      <w:pPr>
        <w:pStyle w:val="Zkladntextodsazen31"/>
        <w:keepNext w:val="0"/>
        <w:keepLines w:val="0"/>
        <w:ind w:firstLine="0"/>
        <w:jc w:val="left"/>
      </w:pPr>
      <w:r>
        <w:rPr>
          <w:rFonts w:ascii="Arial Narrow" w:hAnsi="Arial Narrow" w:cs="Arial Narrow"/>
          <w:sz w:val="22"/>
          <w:szCs w:val="22"/>
        </w:rPr>
        <w:t>Neřeší se.</w:t>
      </w:r>
    </w:p>
    <w:p w14:paraId="3EADE9F2" w14:textId="77777777" w:rsidR="007D5C35" w:rsidRDefault="007D5C35">
      <w:pPr>
        <w:pStyle w:val="Zkladntextodsazen31"/>
        <w:keepNext w:val="0"/>
        <w:keepLines w:val="0"/>
        <w:ind w:firstLine="0"/>
        <w:jc w:val="left"/>
        <w:rPr>
          <w:rFonts w:ascii="Arial Narrow" w:hAnsi="Arial Narrow" w:cs="Arial Narrow"/>
          <w:sz w:val="22"/>
          <w:szCs w:val="22"/>
        </w:rPr>
      </w:pPr>
    </w:p>
    <w:p w14:paraId="30F4BDBC" w14:textId="77777777" w:rsidR="007D5C35" w:rsidRDefault="007D5C35">
      <w:pPr>
        <w:pBdr>
          <w:top w:val="single" w:sz="4" w:space="1" w:color="000000"/>
          <w:left w:val="none" w:sz="0" w:space="0" w:color="000000"/>
          <w:bottom w:val="single" w:sz="4" w:space="1" w:color="000000"/>
          <w:right w:val="none" w:sz="0" w:space="0" w:color="000000"/>
        </w:pBdr>
        <w:autoSpaceDE w:val="0"/>
      </w:pPr>
      <w:r w:rsidRPr="00617A38">
        <w:rPr>
          <w:rFonts w:ascii="Arial Narrow" w:hAnsi="Arial Narrow" w:cs="Arial"/>
          <w:b/>
          <w:bCs/>
          <w:highlight w:val="lightGray"/>
        </w:rPr>
        <w:t>B.8 Zásady organizace výstavby</w:t>
      </w:r>
    </w:p>
    <w:p w14:paraId="381FA073" w14:textId="77777777" w:rsidR="007D5C35" w:rsidRDefault="007D5C35">
      <w:pPr>
        <w:autoSpaceDE w:val="0"/>
        <w:rPr>
          <w:rFonts w:ascii="Arial Narrow" w:hAnsi="Arial Narrow" w:cs="Arial"/>
          <w:b/>
          <w:bCs/>
          <w:sz w:val="25"/>
          <w:szCs w:val="25"/>
        </w:rPr>
      </w:pPr>
    </w:p>
    <w:p w14:paraId="305B3CBC"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a) napojení staveniště na stávající dopravní a technickou infrastrukturu</w:t>
      </w:r>
    </w:p>
    <w:p w14:paraId="3735D3C9" w14:textId="77777777" w:rsidR="007D5C35" w:rsidRDefault="007D5C35">
      <w:pPr>
        <w:pStyle w:val="Zkladntextodsazen31"/>
        <w:keepNext w:val="0"/>
        <w:keepLines w:val="0"/>
        <w:ind w:firstLine="0"/>
        <w:jc w:val="left"/>
      </w:pPr>
      <w:r>
        <w:rPr>
          <w:rFonts w:ascii="Arial Narrow" w:hAnsi="Arial Narrow" w:cs="Arial Narrow"/>
          <w:sz w:val="22"/>
        </w:rPr>
        <w:t xml:space="preserve">Staveniště bude přístupné z přilehlé </w:t>
      </w:r>
      <w:r>
        <w:rPr>
          <w:rFonts w:ascii="Arial Narrow" w:hAnsi="Arial Narrow" w:cs="Arial Narrow"/>
          <w:sz w:val="22"/>
          <w:szCs w:val="22"/>
        </w:rPr>
        <w:t>silnice II. třídy (ul. Dukelská).</w:t>
      </w:r>
    </w:p>
    <w:p w14:paraId="270A978B" w14:textId="77777777" w:rsidR="007D5C35" w:rsidRDefault="007D5C35">
      <w:pPr>
        <w:autoSpaceDE w:val="0"/>
        <w:rPr>
          <w:rFonts w:ascii="Arial Narrow" w:hAnsi="Arial Narrow" w:cs="NimbusSansL-Regu"/>
          <w:b/>
          <w:sz w:val="22"/>
        </w:rPr>
      </w:pPr>
    </w:p>
    <w:p w14:paraId="5C647AF3"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b) ochrana okolí staveniště a požadavky na související asanace, demolice, kácení dřevin</w:t>
      </w:r>
    </w:p>
    <w:p w14:paraId="15CD92BF" w14:textId="77777777" w:rsidR="007D5C35" w:rsidRDefault="007D5C35">
      <w:pPr>
        <w:pStyle w:val="Zkladntextodsazen31"/>
        <w:keepNext w:val="0"/>
        <w:keepLines w:val="0"/>
        <w:ind w:firstLine="0"/>
        <w:jc w:val="left"/>
      </w:pPr>
      <w:r>
        <w:rPr>
          <w:rFonts w:ascii="Arial Narrow" w:hAnsi="Arial Narrow" w:cs="Arial Narrow"/>
          <w:sz w:val="22"/>
        </w:rPr>
        <w:t>Viz. B.6. b) ...</w:t>
      </w:r>
    </w:p>
    <w:p w14:paraId="0A837465" w14:textId="77777777" w:rsidR="007D5C35" w:rsidRDefault="007D5C35">
      <w:pPr>
        <w:autoSpaceDE w:val="0"/>
        <w:rPr>
          <w:rFonts w:ascii="Arial Narrow" w:hAnsi="Arial Narrow" w:cs="NimbusSansL-Regu"/>
          <w:b/>
          <w:sz w:val="22"/>
        </w:rPr>
      </w:pPr>
    </w:p>
    <w:p w14:paraId="7014F359"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rPr>
        <w:t>c) maximální zábory pro staveniště (dočasné / trvalé)</w:t>
      </w:r>
    </w:p>
    <w:p w14:paraId="6EC8810F" w14:textId="77777777" w:rsidR="007D5C35" w:rsidRDefault="007D5C35">
      <w:pPr>
        <w:pStyle w:val="Zkladntextodsazen31"/>
        <w:keepNext w:val="0"/>
        <w:keepLines w:val="0"/>
        <w:ind w:firstLine="0"/>
        <w:jc w:val="left"/>
      </w:pPr>
      <w:r>
        <w:rPr>
          <w:rFonts w:ascii="Arial Narrow" w:hAnsi="Arial Narrow" w:cs="Arial Narrow"/>
          <w:sz w:val="22"/>
          <w:szCs w:val="22"/>
        </w:rPr>
        <w:t>Neřeší se.</w:t>
      </w:r>
    </w:p>
    <w:p w14:paraId="1D0C13AA" w14:textId="77777777" w:rsidR="007D5C35" w:rsidRDefault="007D5C35">
      <w:pPr>
        <w:autoSpaceDE w:val="0"/>
        <w:rPr>
          <w:rFonts w:ascii="Arial Narrow" w:hAnsi="Arial Narrow" w:cs="NimbusSansL-Regu"/>
          <w:b/>
          <w:sz w:val="22"/>
          <w:szCs w:val="22"/>
        </w:rPr>
      </w:pPr>
    </w:p>
    <w:p w14:paraId="735B13EE" w14:textId="77777777" w:rsidR="007D5C35" w:rsidRDefault="007D5C35">
      <w:pPr>
        <w:pBdr>
          <w:top w:val="none" w:sz="0" w:space="0" w:color="000000"/>
          <w:left w:val="none" w:sz="0" w:space="0" w:color="000000"/>
          <w:bottom w:val="single" w:sz="4" w:space="1" w:color="000000"/>
          <w:right w:val="none" w:sz="0" w:space="0" w:color="000000"/>
        </w:pBdr>
        <w:autoSpaceDE w:val="0"/>
      </w:pPr>
      <w:r>
        <w:rPr>
          <w:rFonts w:ascii="Arial" w:hAnsi="Arial" w:cs="Arial"/>
          <w:b/>
          <w:sz w:val="22"/>
          <w:szCs w:val="22"/>
        </w:rPr>
        <w:t>d) bilance zemních prací, požadavky na přísun nebo deponie zemin</w:t>
      </w:r>
    </w:p>
    <w:p w14:paraId="081893FD" w14:textId="77777777" w:rsidR="007D5C35" w:rsidRDefault="007D5C35">
      <w:pPr>
        <w:pStyle w:val="Zkladntextodsazen31"/>
        <w:keepNext w:val="0"/>
        <w:keepLines w:val="0"/>
        <w:ind w:firstLine="0"/>
      </w:pPr>
      <w:r>
        <w:rPr>
          <w:rFonts w:ascii="Arial Narrow" w:hAnsi="Arial Narrow" w:cs="Arial Narrow"/>
          <w:sz w:val="22"/>
        </w:rPr>
        <w:t>Při stavbě bude manipulováno s </w:t>
      </w:r>
      <w:r>
        <w:rPr>
          <w:rFonts w:ascii="Arial Narrow" w:hAnsi="Arial Narrow" w:cs="Arial Narrow"/>
          <w:b/>
          <w:sz w:val="22"/>
          <w:u w:val="single"/>
        </w:rPr>
        <w:t>1120.0 t</w:t>
      </w:r>
      <w:r>
        <w:rPr>
          <w:rFonts w:ascii="Arial Narrow" w:hAnsi="Arial Narrow" w:cs="Arial Narrow"/>
          <w:sz w:val="22"/>
          <w:vertAlign w:val="superscript"/>
        </w:rPr>
        <w:t xml:space="preserve"> </w:t>
      </w:r>
      <w:r>
        <w:rPr>
          <w:rFonts w:ascii="Arial Narrow" w:hAnsi="Arial Narrow" w:cs="Arial Narrow"/>
          <w:sz w:val="22"/>
        </w:rPr>
        <w:t xml:space="preserve">zeminy, z toho </w:t>
      </w:r>
      <w:r>
        <w:rPr>
          <w:rFonts w:ascii="Arial Narrow" w:hAnsi="Arial Narrow" w:cs="Arial Narrow"/>
          <w:b/>
          <w:sz w:val="22"/>
          <w:u w:val="single"/>
        </w:rPr>
        <w:t>cca 1080.0 t</w:t>
      </w:r>
      <w:r>
        <w:rPr>
          <w:rFonts w:ascii="Arial Narrow" w:hAnsi="Arial Narrow" w:cs="Arial Narrow"/>
          <w:sz w:val="22"/>
        </w:rPr>
        <w:t xml:space="preserve"> budou činit výkopy a </w:t>
      </w:r>
      <w:r>
        <w:rPr>
          <w:rFonts w:ascii="Arial Narrow" w:hAnsi="Arial Narrow" w:cs="Arial Narrow"/>
          <w:b/>
          <w:sz w:val="22"/>
          <w:u w:val="single"/>
        </w:rPr>
        <w:t>40.0 t</w:t>
      </w:r>
      <w:r>
        <w:rPr>
          <w:rFonts w:ascii="Arial Narrow" w:hAnsi="Arial Narrow" w:cs="Arial Narrow"/>
          <w:sz w:val="22"/>
        </w:rPr>
        <w:t xml:space="preserve"> násypy. Nepotřebná zemina bude odvezena na skládku do </w:t>
      </w:r>
      <w:r>
        <w:rPr>
          <w:rFonts w:ascii="Arial Narrow" w:hAnsi="Arial Narrow" w:cs="Arial Narrow"/>
          <w:b/>
          <w:sz w:val="22"/>
          <w:u w:val="single"/>
        </w:rPr>
        <w:t>10 km</w:t>
      </w:r>
      <w:r>
        <w:rPr>
          <w:rFonts w:ascii="Arial Narrow" w:hAnsi="Arial Narrow" w:cs="Arial Narrow"/>
          <w:sz w:val="22"/>
        </w:rPr>
        <w:t xml:space="preserve"> dle pokynů investora stavby. Při stavbě bud na pozemcích dotčených stavbou zřízen dočasný zábor pro meziskládku zeminy. </w:t>
      </w:r>
    </w:p>
    <w:p w14:paraId="31F21492" w14:textId="77777777" w:rsidR="007D5C35" w:rsidRDefault="007D5C35">
      <w:pPr>
        <w:autoSpaceDE w:val="0"/>
        <w:rPr>
          <w:rFonts w:ascii="Arial Narrow" w:hAnsi="Arial Narrow" w:cs="Arial"/>
          <w:b/>
          <w:sz w:val="25"/>
          <w:szCs w:val="25"/>
        </w:rPr>
      </w:pPr>
    </w:p>
    <w:p w14:paraId="2F0BFFB4" w14:textId="77777777" w:rsidR="007D5C35" w:rsidRDefault="007D5C35">
      <w:pPr>
        <w:autoSpaceDE w:val="0"/>
        <w:rPr>
          <w:rFonts w:ascii="Arial Narrow" w:hAnsi="Arial Narrow" w:cs="Arial"/>
          <w:b/>
          <w:sz w:val="25"/>
          <w:szCs w:val="25"/>
        </w:rPr>
      </w:pPr>
    </w:p>
    <w:p w14:paraId="7A5D6DFC" w14:textId="77777777" w:rsidR="007D5C35" w:rsidRDefault="007D5C35">
      <w:pPr>
        <w:pStyle w:val="Nadpis4"/>
        <w:jc w:val="right"/>
      </w:pPr>
      <w:r>
        <w:rPr>
          <w:rFonts w:ascii="Arial" w:hAnsi="Arial" w:cs="Arial"/>
          <w:sz w:val="22"/>
        </w:rPr>
        <w:t>V Letovicích, 10/2017</w:t>
      </w:r>
    </w:p>
    <w:p w14:paraId="6D515554" w14:textId="77777777" w:rsidR="007D5C35" w:rsidRDefault="007D5C35">
      <w:pPr>
        <w:pStyle w:val="Nadpis4"/>
        <w:jc w:val="right"/>
      </w:pPr>
      <w:r>
        <w:rPr>
          <w:rFonts w:ascii="Arial" w:hAnsi="Arial" w:cs="Arial"/>
          <w:sz w:val="22"/>
        </w:rPr>
        <w:t>Vypracoval : Josef Novák</w:t>
      </w:r>
    </w:p>
    <w:p w14:paraId="64437039" w14:textId="77777777" w:rsidR="007D5C35" w:rsidRDefault="007D5C35">
      <w:pPr>
        <w:pStyle w:val="Nadpis4"/>
        <w:jc w:val="right"/>
        <w:rPr>
          <w:rFonts w:ascii="Arial" w:hAnsi="Arial" w:cs="Arial"/>
          <w:i/>
          <w:sz w:val="22"/>
          <w:szCs w:val="22"/>
        </w:rPr>
      </w:pPr>
    </w:p>
    <w:p w14:paraId="0A352C87" w14:textId="77777777" w:rsidR="007D5C35" w:rsidRDefault="007D5C35">
      <w:pPr>
        <w:rPr>
          <w:rFonts w:ascii="Arial" w:hAnsi="Arial" w:cs="Arial"/>
          <w:sz w:val="22"/>
          <w:szCs w:val="22"/>
        </w:rPr>
      </w:pPr>
    </w:p>
    <w:p w14:paraId="34F9E726" w14:textId="77777777" w:rsidR="007D5C35" w:rsidRDefault="007D5C35"/>
    <w:p w14:paraId="722567CE" w14:textId="77777777" w:rsidR="007D5C35" w:rsidRDefault="007D5C35"/>
    <w:p w14:paraId="200C4339" w14:textId="77777777" w:rsidR="007D5C35" w:rsidRDefault="007D5C35"/>
    <w:p w14:paraId="117B9F14" w14:textId="77777777" w:rsidR="007D5C35" w:rsidRDefault="007D5C35"/>
    <w:p w14:paraId="4E926CAD" w14:textId="77777777" w:rsidR="007D5C35" w:rsidRDefault="007D5C35"/>
    <w:p w14:paraId="625FFB58" w14:textId="77777777" w:rsidR="007D5C35" w:rsidRDefault="007D5C35"/>
    <w:p w14:paraId="173A3849" w14:textId="77777777" w:rsidR="007D5C35" w:rsidRDefault="007D5C35"/>
    <w:p w14:paraId="2F8E0FC7" w14:textId="77777777" w:rsidR="007D5C35" w:rsidRDefault="007D5C35"/>
    <w:p w14:paraId="7800152A" w14:textId="77777777" w:rsidR="007D5C35" w:rsidRDefault="007D5C35"/>
    <w:p w14:paraId="3638DE3A" w14:textId="77777777" w:rsidR="007D5C35" w:rsidRDefault="007D5C35"/>
    <w:p w14:paraId="3EB21530" w14:textId="77777777" w:rsidR="007D5C35" w:rsidRDefault="007D5C35"/>
    <w:p w14:paraId="50E39C2B" w14:textId="77777777" w:rsidR="007D5C35" w:rsidRDefault="007D5C35"/>
    <w:p w14:paraId="46EAED45" w14:textId="77777777" w:rsidR="007D5C35" w:rsidRDefault="007D5C35"/>
    <w:p w14:paraId="3D9D4D21" w14:textId="77777777" w:rsidR="007D5C35" w:rsidRDefault="007D5C35"/>
    <w:p w14:paraId="56A4B564" w14:textId="77777777" w:rsidR="007D5C35" w:rsidRDefault="007D5C35"/>
    <w:p w14:paraId="07CFA555" w14:textId="77777777" w:rsidR="007D5C35" w:rsidRDefault="007D5C35"/>
    <w:p w14:paraId="440665DA" w14:textId="77777777" w:rsidR="007D5C35" w:rsidRDefault="007D5C35"/>
    <w:p w14:paraId="447E29F9" w14:textId="77777777" w:rsidR="007D5C35" w:rsidRDefault="007D5C35"/>
    <w:p w14:paraId="371CFDC4" w14:textId="77777777" w:rsidR="007D5C35" w:rsidRDefault="007D5C35"/>
    <w:p w14:paraId="6E40068A" w14:textId="77777777" w:rsidR="007D5C35" w:rsidRDefault="007D5C35"/>
    <w:p w14:paraId="2947E122" w14:textId="77777777" w:rsidR="007D5C35" w:rsidRDefault="007D5C35"/>
    <w:p w14:paraId="459498B6" w14:textId="77777777" w:rsidR="007D5C35" w:rsidRDefault="007D5C35"/>
    <w:p w14:paraId="70B36345" w14:textId="77777777" w:rsidR="007D5C35" w:rsidRDefault="007D5C35"/>
    <w:p w14:paraId="2CF43026" w14:textId="77777777" w:rsidR="007D5C35" w:rsidRDefault="007D5C35"/>
    <w:p w14:paraId="2EE7F2CE" w14:textId="77777777" w:rsidR="007D5C35" w:rsidRDefault="007D5C35"/>
    <w:p w14:paraId="135A89E0" w14:textId="77777777" w:rsidR="007D5C35" w:rsidRDefault="007D5C35"/>
    <w:p w14:paraId="13682354" w14:textId="77777777" w:rsidR="007D5C35" w:rsidRDefault="007D5C35"/>
    <w:p w14:paraId="1D2015E6" w14:textId="77777777" w:rsidR="007D5C35" w:rsidRDefault="007D5C35"/>
    <w:p w14:paraId="72F4DDDC" w14:textId="77777777" w:rsidR="007D5C35" w:rsidRDefault="007D5C35"/>
    <w:p w14:paraId="36F041CD" w14:textId="77777777" w:rsidR="007D5C35" w:rsidRDefault="007D5C35"/>
    <w:p w14:paraId="3A191922" w14:textId="77777777" w:rsidR="007D5C35" w:rsidRDefault="007D5C35"/>
    <w:p w14:paraId="6FE60803" w14:textId="77777777" w:rsidR="007D5C35" w:rsidRDefault="007D5C35"/>
    <w:p w14:paraId="66CE530C" w14:textId="77777777" w:rsidR="007D5C35" w:rsidRDefault="007D5C35">
      <w:r>
        <w:rPr>
          <w:rFonts w:ascii="Arial Narrow" w:hAnsi="Arial Narrow" w:cs="Arial Narrow"/>
          <w:b/>
          <w:sz w:val="22"/>
          <w:highlight w:val="yellow"/>
          <w:u w:val="single"/>
        </w:rPr>
        <w:t>SO 30</w:t>
      </w:r>
      <w:r>
        <w:rPr>
          <w:rFonts w:ascii="Arial Narrow" w:hAnsi="Arial Narrow" w:cs="Arial Narrow"/>
          <w:b/>
          <w:sz w:val="22"/>
          <w:u w:val="single"/>
        </w:rPr>
        <w:t>1.1  Oprava vodovodu</w:t>
      </w:r>
    </w:p>
    <w:p w14:paraId="1454EC39" w14:textId="77777777" w:rsidR="007D5C35" w:rsidRDefault="007D5C35">
      <w:r>
        <w:rPr>
          <w:rFonts w:ascii="Arial Narrow" w:hAnsi="Arial Narrow" w:cs="Arial Narrow"/>
          <w:b/>
          <w:sz w:val="22"/>
          <w:u w:val="single"/>
        </w:rPr>
        <w:t>SO 301.2  Prodloužení vodovodu</w:t>
      </w:r>
    </w:p>
    <w:p w14:paraId="18F6F9A9" w14:textId="77777777" w:rsidR="007D5C35" w:rsidRDefault="007D5C35">
      <w:r>
        <w:rPr>
          <w:rFonts w:ascii="Arial Narrow" w:hAnsi="Arial Narrow" w:cs="Arial Narrow"/>
          <w:b/>
          <w:sz w:val="22"/>
          <w:u w:val="single"/>
        </w:rPr>
        <w:t>SO 302.1  Splašková kanalizace  STOKA S1</w:t>
      </w:r>
    </w:p>
    <w:p w14:paraId="55D48FA6" w14:textId="77777777" w:rsidR="007D5C35" w:rsidRDefault="007D5C35">
      <w:r>
        <w:rPr>
          <w:rFonts w:ascii="Arial Narrow" w:hAnsi="Arial Narrow" w:cs="Arial Narrow"/>
          <w:b/>
          <w:sz w:val="22"/>
          <w:u w:val="single"/>
        </w:rPr>
        <w:t>SO 302.2  Splašková kanalizace  STOKA S2</w:t>
      </w:r>
    </w:p>
    <w:p w14:paraId="5697C98A" w14:textId="77777777" w:rsidR="007D5C35" w:rsidRDefault="007D5C35">
      <w:r>
        <w:rPr>
          <w:rFonts w:ascii="Arial Narrow" w:hAnsi="Arial Narrow" w:cs="Arial Narrow"/>
          <w:b/>
          <w:sz w:val="22"/>
          <w:u w:val="single"/>
        </w:rPr>
        <w:t>SO 302.3  Splašková kanalizace  STOKA S3</w:t>
      </w:r>
    </w:p>
    <w:p w14:paraId="181BA51A" w14:textId="77777777" w:rsidR="007D5C35" w:rsidRDefault="007D5C35">
      <w:r>
        <w:rPr>
          <w:rFonts w:ascii="Arial Narrow" w:hAnsi="Arial Narrow" w:cs="Arial Narrow"/>
          <w:b/>
          <w:sz w:val="22"/>
          <w:u w:val="single"/>
        </w:rPr>
        <w:t>SO 302.4  Splašková kanalizace  NOVÉ KANALIZAČNÍ PŘÍPOJKY</w:t>
      </w:r>
    </w:p>
    <w:p w14:paraId="7799947C" w14:textId="77777777" w:rsidR="007D5C35" w:rsidRDefault="007D5C35">
      <w:r>
        <w:rPr>
          <w:rFonts w:ascii="Arial Narrow" w:hAnsi="Arial Narrow" w:cs="Arial Narrow"/>
          <w:b/>
          <w:sz w:val="22"/>
          <w:u w:val="single"/>
        </w:rPr>
        <w:t>SO 303.1  Dešťová  kanalizace  STOKA D1</w:t>
      </w:r>
    </w:p>
    <w:p w14:paraId="59E2422C" w14:textId="77777777" w:rsidR="007D5C35" w:rsidRDefault="007D5C35">
      <w:r>
        <w:rPr>
          <w:rFonts w:ascii="Arial Narrow" w:hAnsi="Arial Narrow" w:cs="Arial Narrow"/>
          <w:b/>
          <w:sz w:val="22"/>
          <w:u w:val="single"/>
        </w:rPr>
        <w:t>SO 303.2  Dešťová  kanalizace  STOKA D2</w:t>
      </w:r>
    </w:p>
    <w:p w14:paraId="581165D4" w14:textId="77777777" w:rsidR="007D5C35" w:rsidRDefault="007D5C35">
      <w:r>
        <w:rPr>
          <w:rFonts w:ascii="Arial Narrow" w:hAnsi="Arial Narrow" w:cs="Arial Narrow"/>
          <w:b/>
          <w:sz w:val="22"/>
          <w:u w:val="single"/>
        </w:rPr>
        <w:t>SO 303.3  Dešťová  kanalizace  STOKA D3</w:t>
      </w:r>
    </w:p>
    <w:p w14:paraId="2E7C59AC" w14:textId="77777777" w:rsidR="007D5C35" w:rsidRDefault="007D5C35">
      <w:r>
        <w:rPr>
          <w:rFonts w:ascii="Arial Narrow" w:hAnsi="Arial Narrow" w:cs="Arial Narrow"/>
          <w:b/>
          <w:sz w:val="22"/>
          <w:u w:val="single"/>
        </w:rPr>
        <w:t>SO 303.4  Dešťová  kanalizace  NOVÉ KANALIZAČNÍ PŘÍPOJKY</w:t>
      </w:r>
    </w:p>
    <w:p w14:paraId="7388E549" w14:textId="77777777" w:rsidR="007D5C35" w:rsidRDefault="007D5C35">
      <w:pPr>
        <w:rPr>
          <w:rFonts w:ascii="Arial Narrow" w:hAnsi="Arial Narrow" w:cs="Arial Narrow"/>
          <w:b/>
          <w:sz w:val="22"/>
          <w:u w:val="single"/>
        </w:rPr>
      </w:pPr>
    </w:p>
    <w:p w14:paraId="65D11E7F" w14:textId="77777777" w:rsidR="007D5C35" w:rsidRDefault="007D5C35"/>
    <w:p w14:paraId="228BED71" w14:textId="77777777" w:rsidR="007D5C35" w:rsidRDefault="007D5C35"/>
    <w:p w14:paraId="6D20D2D4" w14:textId="77777777" w:rsidR="007D5C35" w:rsidRDefault="007D5C35"/>
    <w:p w14:paraId="1F44F37F" w14:textId="77777777" w:rsidR="007D5C35" w:rsidRDefault="007D5C35"/>
    <w:p w14:paraId="333E18F1" w14:textId="77777777" w:rsidR="007D5C35" w:rsidRDefault="007D5C35">
      <w:r>
        <w:t xml:space="preserve">Vodohospodářská část </w:t>
      </w:r>
    </w:p>
    <w:p w14:paraId="704FAC2A" w14:textId="77777777" w:rsidR="007D5C35" w:rsidRDefault="007D5C35">
      <w:r>
        <w:t xml:space="preserve">Předmětem projektu je také téměř kompletní rekonstrukce vodohospodářské infrastruktury v lokalitě. </w:t>
      </w:r>
    </w:p>
    <w:p w14:paraId="3B8CC690" w14:textId="77777777" w:rsidR="007D5C35" w:rsidRDefault="007D5C35"/>
    <w:p w14:paraId="22AA4D2B" w14:textId="77777777" w:rsidR="007D5C35" w:rsidRDefault="007D5C35">
      <w:r>
        <w:t>Vodovod</w:t>
      </w:r>
    </w:p>
    <w:p w14:paraId="7A5F2FB4" w14:textId="77777777" w:rsidR="007D5C35" w:rsidRDefault="007D5C35">
      <w:r>
        <w:t>Stávající stav: V ulici Podlesí je v současnosti v provozu vodovodní řad z potrubí LT DN80. Vodovodní řad je v technicky nevyhovu</w:t>
      </w:r>
      <w:r w:rsidR="00D16DBC">
        <w:t>jícím stavu.  Vodovod tvoří vět</w:t>
      </w:r>
      <w:r>
        <w:t>v</w:t>
      </w:r>
      <w:r w:rsidR="00D16DBC">
        <w:t>e</w:t>
      </w:r>
      <w:r>
        <w:t xml:space="preserve">ný systém.  V ulici </w:t>
      </w:r>
      <w:proofErr w:type="spellStart"/>
      <w:r>
        <w:t>Milánovy</w:t>
      </w:r>
      <w:proofErr w:type="spellEnd"/>
      <w:r>
        <w:t xml:space="preserve"> jsou v provozu dva vodovodní řady, oba v dobrém technickém stavu. Vodovodní řady v ul. </w:t>
      </w:r>
      <w:proofErr w:type="spellStart"/>
      <w:r>
        <w:t>Milánovy</w:t>
      </w:r>
      <w:proofErr w:type="spellEnd"/>
      <w:r>
        <w:t xml:space="preserve"> nejsou předmětem stavby. </w:t>
      </w:r>
    </w:p>
    <w:p w14:paraId="30B5F85D" w14:textId="77777777" w:rsidR="007D5C35" w:rsidRDefault="007D5C35"/>
    <w:p w14:paraId="5005D7E2" w14:textId="77777777" w:rsidR="007D5C35" w:rsidRDefault="007D5C35">
      <w:r>
        <w:t xml:space="preserve">SO 301 Oprava vodovodu  </w:t>
      </w:r>
    </w:p>
    <w:p w14:paraId="0B37D99D" w14:textId="77777777" w:rsidR="007D5C35" w:rsidRDefault="007D5C35">
      <w:r>
        <w:t xml:space="preserve">V ul. Podlesí je navržena výměna stávajícího vodovodního řadu v trase rekonstruované komunikace. Celkem je navržena oprava vodovodního řadu  v  délce 221,0m   z potrubí PE profilu 90x8,2mm. </w:t>
      </w:r>
    </w:p>
    <w:p w14:paraId="78A40DB6" w14:textId="77777777" w:rsidR="007D5C35" w:rsidRDefault="007D5C35">
      <w:r>
        <w:t xml:space="preserve">Na opravený řad budou přepojeny všechny stávající vodovodní přípojky a vodovodní řady. </w:t>
      </w:r>
    </w:p>
    <w:p w14:paraId="48AEE95E" w14:textId="77777777" w:rsidR="007D5C35" w:rsidRDefault="007D5C35">
      <w:r>
        <w:t>SO 302 Prodloužení vodovodu</w:t>
      </w:r>
    </w:p>
    <w:p w14:paraId="793B8480" w14:textId="77777777" w:rsidR="007D5C35" w:rsidRDefault="007D5C35">
      <w:r>
        <w:t>Pro zlepšení hydraulických parametrů vodovodu v lokalitě je navrženo rozšíření vodovodu délky 200,0m z potrubí PE profilu 90x8,2mm. Navržené rozšíření vytvoří okruhovou vodovodní  síť.</w:t>
      </w:r>
    </w:p>
    <w:p w14:paraId="7B571C08" w14:textId="77777777" w:rsidR="007D5C35" w:rsidRDefault="007D5C35">
      <w:r>
        <w:t>Na nový vodovodní řad budou  přepojeny  vodovodní přípojky  pro RD  ul. Podlesí č.p.  1435 a 2436 .</w:t>
      </w:r>
    </w:p>
    <w:p w14:paraId="57DB50B9" w14:textId="77777777" w:rsidR="007D5C35" w:rsidRDefault="007D5C35"/>
    <w:p w14:paraId="13B49FC1" w14:textId="77777777" w:rsidR="007D5C35" w:rsidRDefault="007D5C35">
      <w:r>
        <w:t xml:space="preserve">Stávající rozdělení tlakových pásem zůstane zachováno. Stavbou dojde ke zlepšení hydraulických parametrů vodovodu, tzn. zlepšení  kapacitních a tlakových poměrů na vodovodní síti.    </w:t>
      </w:r>
    </w:p>
    <w:p w14:paraId="13615AB9" w14:textId="77777777" w:rsidR="007D5C35" w:rsidRDefault="007D5C35">
      <w:r>
        <w:t xml:space="preserve">   </w:t>
      </w:r>
    </w:p>
    <w:p w14:paraId="18E23A1C" w14:textId="77777777" w:rsidR="007D5C35" w:rsidRDefault="007D5C35">
      <w:r>
        <w:t>Kanalizace</w:t>
      </w:r>
    </w:p>
    <w:p w14:paraId="39DC01EA" w14:textId="77777777" w:rsidR="007D5C35" w:rsidRDefault="007D5C35">
      <w:r>
        <w:t xml:space="preserve">Je navržena kompletní rekonstrukce  a vybudování oddílné kanalizace v lokalitě. V současnosti je  v ul. Podlesí v provozu jednotná kanalizace  DN500  a dešťová kanalizace DN300. V  ul. </w:t>
      </w:r>
      <w:proofErr w:type="spellStart"/>
      <w:r>
        <w:t>Milánovy</w:t>
      </w:r>
      <w:proofErr w:type="spellEnd"/>
      <w:r>
        <w:t xml:space="preserve">  je  v provozu jednotná kanalizace DN300 a DN400.</w:t>
      </w:r>
    </w:p>
    <w:p w14:paraId="48423B42" w14:textId="77777777" w:rsidR="007D5C35" w:rsidRDefault="007D5C35"/>
    <w:p w14:paraId="2FE8373B" w14:textId="77777777" w:rsidR="007D5C35" w:rsidRDefault="007D5C35">
      <w:r>
        <w:t>Splašková  kanalizace začíná od odlehčovací komory (OK) v areálu Hotelu Moravia.  Splašková kanalizace  (SO302) sestává ze stok S1 (SO302.1), S2 (SO302.2)</w:t>
      </w:r>
      <w:r w:rsidR="009C0EDD">
        <w:t xml:space="preserve"> </w:t>
      </w:r>
      <w:r>
        <w:t xml:space="preserve">a S3 (SO302.3). Z OK  bude vybudována nová stoka </w:t>
      </w:r>
      <w:r w:rsidR="009C0EDD">
        <w:t xml:space="preserve">splaškové kanalizace </w:t>
      </w:r>
      <w:r>
        <w:t xml:space="preserve">S1 DN300. V ul. Podlesí </w:t>
      </w:r>
      <w:r w:rsidR="009C0EDD">
        <w:t xml:space="preserve">navazuje </w:t>
      </w:r>
      <w:r>
        <w:t xml:space="preserve">na stoku S1 stoka  S3  (DN250) a   do ulice </w:t>
      </w:r>
      <w:proofErr w:type="spellStart"/>
      <w:r>
        <w:t>Milánovy</w:t>
      </w:r>
      <w:proofErr w:type="spellEnd"/>
      <w:r>
        <w:t xml:space="preserve"> navazuje  stoka S2 (DN250). Stoka S1 (SO302.1)je navržena z potrubí profilu DN 300 a DN250 celkové délky 319,0m. Stoka kříží krajskou komunikaci. Křížení s komunikací  je navrženo metodou horizontálního vrtání se zatažením kanalizačního potrubí PE. Hloubka krytí pod komunikací bude 2,5m. </w:t>
      </w:r>
    </w:p>
    <w:p w14:paraId="7A9BAD9E" w14:textId="77777777" w:rsidR="007D5C35" w:rsidRDefault="007D5C35">
      <w:r>
        <w:t>Stoka S2  (SO302.2) je navržena z potrubí DN250 délky 503,0m, stoka S3 (SO302.3) z potrubí DN250 délky 62,0m.</w:t>
      </w:r>
    </w:p>
    <w:p w14:paraId="416088C6" w14:textId="77777777" w:rsidR="007D5C35" w:rsidRDefault="007D5C35">
      <w:r>
        <w:lastRenderedPageBreak/>
        <w:t xml:space="preserve">Na stoky splaškové kanalizace </w:t>
      </w:r>
      <w:r w:rsidR="00D16DBC">
        <w:t>b</w:t>
      </w:r>
      <w:r>
        <w:t xml:space="preserve">udou přepojeny stávající jednotné přípojky, do kterých budou napojeny pouze splaškové vody. Dešťové vody ze stávajících nemovitostí budou napojeny do nových dešťových přípojek. </w:t>
      </w:r>
    </w:p>
    <w:p w14:paraId="2F6BEFDE" w14:textId="77777777" w:rsidR="007D5C35" w:rsidRDefault="007D5C35">
      <w:r>
        <w:t xml:space="preserve">V ul. </w:t>
      </w:r>
      <w:proofErr w:type="spellStart"/>
      <w:r>
        <w:t>Milánovy</w:t>
      </w:r>
      <w:proofErr w:type="spellEnd"/>
      <w:r>
        <w:t xml:space="preserve"> je navržena nová stoka splaškové kanalizace S2 z potrubí DN250  celkové délky 503,0m.  </w:t>
      </w:r>
    </w:p>
    <w:p w14:paraId="5ADDEC9E" w14:textId="77777777" w:rsidR="007D5C35" w:rsidRDefault="007D5C35">
      <w:r>
        <w:t xml:space="preserve">S ohledem na budování nové komunikace  jsou navrženy nové přípojky splaškové kanalizace (SO302.4) pro čtyři  stavební pozemky v lokalitě.  </w:t>
      </w:r>
    </w:p>
    <w:p w14:paraId="0ECB427E" w14:textId="77777777" w:rsidR="007D5C35" w:rsidRDefault="007D5C35"/>
    <w:p w14:paraId="26C28E21" w14:textId="77777777" w:rsidR="007D5C35" w:rsidRDefault="007D5C35"/>
    <w:p w14:paraId="10D33DDD" w14:textId="77777777" w:rsidR="00271433" w:rsidRDefault="007D5C35" w:rsidP="00271433">
      <w:r>
        <w:t xml:space="preserve">Pro odvádění povrchových a dešťových je navržena dešťová kanalizace. Kanalizace bude vybudována rekonstrukcí stávajících jednotných stok nebo  změnou užívání stávajících stok jednotné kanalizace.  Do dešťové kanalizace budou napojeny povrchové vody  dvou bezejmenných potůčků, které se sbíhají v místě křižovatky ulic Podlesí a </w:t>
      </w:r>
      <w:proofErr w:type="spellStart"/>
      <w:r>
        <w:t>Milánovy</w:t>
      </w:r>
      <w:proofErr w:type="spellEnd"/>
      <w:r>
        <w:t xml:space="preserve">, dále  dešťové vody z komunikací, střech a zpevněných ploch okolo RD. Dešťová kanalizace bude napojena do stávajícího rozdělovacího objektu povrchových vod, který je umístěn  na bezejmenném potoku v areálu hotelu Moravia.  Jsou navrženy tři stoky dešťové kanalizace. Stoka D1 začíná v rozdělovacím objektu. Od </w:t>
      </w:r>
      <w:r w:rsidR="00111ACB">
        <w:t>r</w:t>
      </w:r>
      <w:r>
        <w:t xml:space="preserve">ozdělovacího </w:t>
      </w:r>
      <w:r w:rsidR="00CA5B0A">
        <w:t xml:space="preserve">objektu je </w:t>
      </w:r>
      <w:r w:rsidR="0026521E">
        <w:t xml:space="preserve"> v</w:t>
      </w:r>
      <w:r>
        <w:t xml:space="preserve"> délce 52m na</w:t>
      </w:r>
      <w:r w:rsidR="0026521E">
        <w:t>vržena nová stoka profilu DN500</w:t>
      </w:r>
      <w:r w:rsidR="006B0C52">
        <w:t>, dále stoka pokračuje stávajícím potrubím (změna užívání)</w:t>
      </w:r>
      <w:r w:rsidR="00CA5B0A">
        <w:t xml:space="preserve"> včetně křížení krajské komunikace a v ulici Podlesí pokračuje rekonstruovanou stokou DN500 k šachtě ŠD9. Od </w:t>
      </w:r>
      <w:r w:rsidR="009C0EDD">
        <w:t>této šacht</w:t>
      </w:r>
      <w:r w:rsidR="00CA5B0A">
        <w:t xml:space="preserve">y pokračuje stoka D1 profilem DN300 do kolmé ulice. Do šachty ŠD9 se napojuje stoka D3 profilu DN300, která vede do vzdálenější souběžné ulice. Na stoku  D1  se v šachtě  napojí stávající stoka jednotné kanalizace, nově stoka dešťové kanalizace D2 profilu DN300 a DN400.  </w:t>
      </w:r>
    </w:p>
    <w:p w14:paraId="12F911C4" w14:textId="77777777" w:rsidR="00271433" w:rsidRDefault="00271433" w:rsidP="00271433">
      <w:r>
        <w:t xml:space="preserve">U všech nemovitostí v lokalitě bude provedeno oddělení splaškových a dešťových vod. Pro napojení dešťových vod z RD do dešťové kanalizace jsou navrženy samostatné kanalizační přípojky  DN150. </w:t>
      </w:r>
    </w:p>
    <w:p w14:paraId="782B54CE" w14:textId="77777777" w:rsidR="007D5C35" w:rsidRDefault="007D5C35" w:rsidP="00CA5B0A"/>
    <w:sectPr w:rsidR="007D5C35">
      <w:headerReference w:type="default" r:id="rId7"/>
      <w:footerReference w:type="default" r:id="rId8"/>
      <w:pgSz w:w="11906" w:h="16838"/>
      <w:pgMar w:top="1072" w:right="566" w:bottom="764" w:left="851"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A6BD6" w14:textId="77777777" w:rsidR="00617A38" w:rsidRDefault="00617A38">
      <w:r>
        <w:separator/>
      </w:r>
    </w:p>
  </w:endnote>
  <w:endnote w:type="continuationSeparator" w:id="0">
    <w:p w14:paraId="3B9388C0" w14:textId="77777777" w:rsidR="00617A38" w:rsidRDefault="0061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A0000287" w:usb1="28CF3C52" w:usb2="00000016" w:usb3="00000000" w:csb0="0004001F" w:csb1="00000000"/>
  </w:font>
  <w:font w:name="Isonorm D OT">
    <w:altName w:val="Times New Roman"/>
    <w:charset w:val="00"/>
    <w:family w:val="modern"/>
    <w:pitch w:val="variable"/>
  </w:font>
  <w:font w:name="NimbusSansL-Regu">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0C99E" w14:textId="77777777" w:rsidR="007D5C35" w:rsidRDefault="00617A38">
    <w:pPr>
      <w:pStyle w:val="Zpat"/>
      <w:pBdr>
        <w:top w:val="thinThickSmallGap" w:sz="24" w:space="1" w:color="000000"/>
        <w:left w:val="none" w:sz="0" w:space="0" w:color="000000"/>
        <w:bottom w:val="none" w:sz="0" w:space="0" w:color="000000"/>
        <w:right w:val="none" w:sz="0" w:space="0" w:color="000000"/>
      </w:pBdr>
    </w:pPr>
    <w:r>
      <w:rPr>
        <w:rFonts w:ascii="Arial" w:hAnsi="Arial" w:cs="Arial"/>
        <w:sz w:val="20"/>
        <w:szCs w:val="20"/>
      </w:rPr>
      <w:pict w14:anchorId="0625732A">
        <v:shapetype id="_x0000_t202" coordsize="21600,21600" o:spt="202" path="m,l,21600r21600,l21600,xe">
          <v:stroke joinstyle="miter"/>
          <v:path gradientshapeok="t" o:connecttype="rect"/>
        </v:shapetype>
        <v:shape id="_x0000_s2049" type="#_x0000_t202" style="position:absolute;margin-left:0;margin-top:.05pt;width:1.1pt;height:13.75pt;z-index:1;mso-wrap-distance-left:0;mso-wrap-distance-right:0;mso-position-horizontal:center;mso-position-horizontal-relative:margin" stroked="f">
          <v:fill opacity="0" color2="black"/>
          <v:textbox inset="0,0,0,0">
            <w:txbxContent>
              <w:p w14:paraId="03C82BC6" w14:textId="77777777" w:rsidR="007D5C35" w:rsidRDefault="007D5C35">
                <w:pPr>
                  <w:pStyle w:val="Zpat"/>
                </w:pPr>
              </w:p>
            </w:txbxContent>
          </v:textbox>
          <w10:wrap type="square" side="largest" anchorx="margin"/>
        </v:shape>
      </w:pict>
    </w:r>
    <w:r w:rsidR="007D5C35">
      <w:rPr>
        <w:rFonts w:ascii="Arial" w:hAnsi="Arial" w:cs="Arial"/>
        <w:sz w:val="20"/>
        <w:szCs w:val="20"/>
      </w:rPr>
      <w:t>říjen 2017</w:t>
    </w:r>
    <w:r w:rsidR="007D5C35">
      <w:rPr>
        <w:rFonts w:ascii="Arial" w:hAnsi="Arial" w:cs="Arial"/>
        <w:sz w:val="20"/>
        <w:szCs w:val="20"/>
      </w:rPr>
      <w:tab/>
    </w:r>
    <w:r w:rsidR="007D5C35">
      <w:rPr>
        <w:rFonts w:ascii="Arial" w:hAnsi="Arial" w:cs="Arial"/>
        <w:sz w:val="20"/>
        <w:szCs w:val="20"/>
      </w:rPr>
      <w:tab/>
    </w:r>
    <w:r w:rsidR="007D5C35">
      <w:rPr>
        <w:rFonts w:ascii="Arial" w:hAnsi="Arial" w:cs="Arial"/>
        <w:sz w:val="20"/>
        <w:szCs w:val="20"/>
      </w:rPr>
      <w:tab/>
    </w:r>
    <w:r w:rsidR="007D5C35">
      <w:rPr>
        <w:rFonts w:ascii="Arial" w:hAnsi="Arial" w:cs="Arial"/>
        <w:sz w:val="20"/>
        <w:szCs w:val="20"/>
      </w:rPr>
      <w:tab/>
      <w:t xml:space="preserve">   </w:t>
    </w:r>
    <w:r w:rsidR="007D5C35">
      <w:rPr>
        <w:rFonts w:cs="Arial"/>
        <w:sz w:val="20"/>
        <w:szCs w:val="20"/>
      </w:rPr>
      <w:fldChar w:fldCharType="begin"/>
    </w:r>
    <w:r w:rsidR="007D5C35">
      <w:rPr>
        <w:rFonts w:cs="Arial"/>
        <w:sz w:val="20"/>
        <w:szCs w:val="20"/>
      </w:rPr>
      <w:instrText xml:space="preserve"> PAGE </w:instrText>
    </w:r>
    <w:r w:rsidR="007D5C35">
      <w:rPr>
        <w:rFonts w:cs="Arial"/>
        <w:sz w:val="20"/>
        <w:szCs w:val="20"/>
      </w:rPr>
      <w:fldChar w:fldCharType="separate"/>
    </w:r>
    <w:r w:rsidR="00D16DBC">
      <w:rPr>
        <w:rFonts w:cs="Arial"/>
        <w:noProof/>
        <w:sz w:val="20"/>
        <w:szCs w:val="20"/>
      </w:rPr>
      <w:t>11</w:t>
    </w:r>
    <w:r w:rsidR="007D5C35">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9535F" w14:textId="77777777" w:rsidR="00617A38" w:rsidRDefault="00617A38">
      <w:r>
        <w:separator/>
      </w:r>
    </w:p>
  </w:footnote>
  <w:footnote w:type="continuationSeparator" w:id="0">
    <w:p w14:paraId="1C63298D" w14:textId="77777777" w:rsidR="00617A38" w:rsidRDefault="00617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6818D" w14:textId="77777777" w:rsidR="007D5C35" w:rsidRDefault="00617A38">
    <w:pPr>
      <w:pStyle w:val="Zhlav"/>
      <w:tabs>
        <w:tab w:val="left" w:pos="2580"/>
        <w:tab w:val="left" w:pos="2985"/>
      </w:tabs>
      <w:spacing w:after="120" w:line="276" w:lineRule="auto"/>
    </w:pPr>
    <w:r>
      <w:pict w14:anchorId="4FE3F580">
        <v:shapetype id="_x0000_t202" coordsize="21600,21600" o:spt="202" path="m,l,21600r21600,l21600,xe">
          <v:stroke joinstyle="miter"/>
          <v:path gradientshapeok="t" o:connecttype="rect"/>
        </v:shapetype>
        <v:shape id="_x0000_s2050" type="#_x0000_t202" style="position:absolute;margin-left:116.45pt;margin-top:-1.05pt;width:407.95pt;height:46.6pt;z-index:2;mso-wrap-distance-left:9.05pt;mso-wrap-distance-right:9.05pt">
          <v:fill opacity="0" color2="black"/>
          <v:textbox>
            <w:txbxContent>
              <w:p w14:paraId="65BFB925" w14:textId="77777777" w:rsidR="007D5C35" w:rsidRDefault="007D5C35">
                <w:r>
                  <w:rPr>
                    <w:rFonts w:ascii="Arial Narrow" w:hAnsi="Arial Narrow" w:cs="Arial Narrow"/>
                    <w:b/>
                    <w:sz w:val="22"/>
                    <w:u w:val="single"/>
                  </w:rPr>
                  <w:t xml:space="preserve">Rekonstrukce místních komunikací na ulicích Podlesí, </w:t>
                </w:r>
                <w:proofErr w:type="spellStart"/>
                <w:r>
                  <w:rPr>
                    <w:rFonts w:ascii="Arial Narrow" w:hAnsi="Arial Narrow" w:cs="Arial Narrow"/>
                    <w:b/>
                    <w:sz w:val="22"/>
                    <w:u w:val="single"/>
                  </w:rPr>
                  <w:t>Milánovy</w:t>
                </w:r>
                <w:proofErr w:type="spellEnd"/>
                <w:r>
                  <w:rPr>
                    <w:rFonts w:ascii="Arial Narrow" w:hAnsi="Arial Narrow" w:cs="Arial Narrow"/>
                    <w:b/>
                    <w:sz w:val="22"/>
                    <w:u w:val="single"/>
                  </w:rPr>
                  <w:t xml:space="preserve"> v Boskovicích</w:t>
                </w:r>
              </w:p>
              <w:p w14:paraId="072EA4B3" w14:textId="77777777" w:rsidR="007D5C35" w:rsidRDefault="007D5C35">
                <w:pPr>
                  <w:rPr>
                    <w:rFonts w:ascii="Arial Narrow" w:hAnsi="Arial Narrow" w:cs="Arial Narrow"/>
                    <w:b/>
                    <w:sz w:val="22"/>
                    <w:szCs w:val="20"/>
                    <w:u w:val="single"/>
                  </w:rPr>
                </w:pPr>
              </w:p>
              <w:p w14:paraId="23711BDB" w14:textId="1DF4CDEC" w:rsidR="007D5C35" w:rsidRDefault="007D5C35">
                <w:r>
                  <w:rPr>
                    <w:rFonts w:ascii="Arial Narrow" w:hAnsi="Arial Narrow" w:cs="Arial Narrow"/>
                    <w:sz w:val="22"/>
                  </w:rPr>
                  <w:t xml:space="preserve">Projektová dokumentace pro </w:t>
                </w:r>
                <w:r w:rsidR="004E444C">
                  <w:rPr>
                    <w:rFonts w:ascii="Arial Narrow" w:hAnsi="Arial Narrow" w:cs="Arial Narrow"/>
                    <w:sz w:val="22"/>
                  </w:rPr>
                  <w:t>provedení stavby</w:t>
                </w:r>
              </w:p>
              <w:p w14:paraId="45465635" w14:textId="77777777" w:rsidR="007D5C35" w:rsidRDefault="007D5C35">
                <w:pPr>
                  <w:rPr>
                    <w:rFonts w:ascii="Arial Narrow" w:hAnsi="Arial Narrow" w:cs="Arial Narrow"/>
                    <w:sz w:val="22"/>
                  </w:rPr>
                </w:pPr>
              </w:p>
            </w:txbxContent>
          </v:textbox>
        </v:shape>
      </w:pict>
    </w:r>
    <w:r>
      <w:rPr>
        <w:sz w:val="20"/>
        <w:szCs w:val="20"/>
      </w:rPr>
      <w:pict w14:anchorId="774DFE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6.2pt" filled="t">
          <v:fill opacity="0" color2="black"/>
          <v:imagedata r:id="rId1" o:title="" croptop="-12f" cropbottom="-12f" cropleft="-5f" cropright="-5f"/>
        </v:shape>
      </w:pict>
    </w:r>
    <w:r w:rsidR="007D5C35">
      <w:rPr>
        <w:sz w:val="20"/>
        <w:szCs w:val="20"/>
      </w:rPr>
      <w:tab/>
    </w:r>
  </w:p>
  <w:p w14:paraId="6064CCF8" w14:textId="77777777" w:rsidR="007D5C35" w:rsidRDefault="007D5C35">
    <w:pPr>
      <w:pStyle w:val="Zhlav"/>
      <w:pBdr>
        <w:top w:val="none" w:sz="0" w:space="0" w:color="000000"/>
        <w:left w:val="none" w:sz="0" w:space="0" w:color="000000"/>
        <w:bottom w:val="single" w:sz="4" w:space="1" w:color="A5A5A5"/>
        <w:right w:val="none" w:sz="0" w:space="0" w:color="000000"/>
      </w:pBdr>
      <w:tabs>
        <w:tab w:val="left" w:pos="2580"/>
        <w:tab w:val="left" w:pos="2985"/>
      </w:tabs>
      <w:spacing w:after="120" w:line="276" w:lineRule="auto"/>
    </w:pPr>
    <w:r>
      <w:rPr>
        <w:rFonts w:ascii="Arial" w:hAnsi="Arial" w:cs="Arial"/>
        <w:color w:val="7F7F7F"/>
        <w:sz w:val="20"/>
        <w:szCs w:val="20"/>
      </w:rPr>
      <w:t>Příloha: B. Souhrnné řešení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hint="default"/>
        <w:sz w:val="22"/>
        <w:szCs w:val="22"/>
        <w:highlight w:val="lightGray"/>
      </w:rPr>
    </w:lvl>
  </w:abstractNum>
  <w:abstractNum w:abstractNumId="2" w15:restartNumberingAfterBreak="0">
    <w:nsid w:val="00000003"/>
    <w:multiLevelType w:val="multilevel"/>
    <w:tmpl w:val="00000003"/>
    <w:name w:val="WW8Num4"/>
    <w:lvl w:ilvl="0">
      <w:start w:val="1"/>
      <w:numFmt w:val="upperLetter"/>
      <w:pStyle w:val="Styl1"/>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lowerLetter"/>
      <w:lvlText w:val="%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cs="Symbol" w:hint="default"/>
      </w:rPr>
    </w:lvl>
    <w:lvl w:ilvl="4">
      <w:start w:val="1"/>
      <w:numFmt w:val="lowerLetter"/>
      <w:lvlText w:val="(%5)"/>
      <w:lvlJc w:val="left"/>
      <w:pPr>
        <w:tabs>
          <w:tab w:val="num" w:pos="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521E"/>
    <w:rsid w:val="00111ACB"/>
    <w:rsid w:val="0026521E"/>
    <w:rsid w:val="00271433"/>
    <w:rsid w:val="004E444C"/>
    <w:rsid w:val="00617A38"/>
    <w:rsid w:val="006B0C52"/>
    <w:rsid w:val="007D5C35"/>
    <w:rsid w:val="009C0EDD"/>
    <w:rsid w:val="00CA5B0A"/>
    <w:rsid w:val="00D16DBC"/>
    <w:rsid w:val="00F968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59FF519A"/>
  <w15:docId w15:val="{5A790B7C-3731-414E-BAD8-58A322029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zh-CN"/>
    </w:rPr>
  </w:style>
  <w:style w:type="paragraph" w:styleId="Nadpis1">
    <w:name w:val="heading 1"/>
    <w:basedOn w:val="Normln"/>
    <w:next w:val="Normln"/>
    <w:qFormat/>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jc w:val="both"/>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Wingdings" w:hAnsi="Wingdings" w:cs="Wingdings" w:hint="default"/>
    </w:rPr>
  </w:style>
  <w:style w:type="character" w:customStyle="1" w:styleId="WW8Num1z1">
    <w:name w:val="WW8Num1z1"/>
    <w:rPr>
      <w:rFonts w:ascii="Courier New" w:hAnsi="Courier New" w:cs="Courier New" w:hint="default"/>
    </w:rPr>
  </w:style>
  <w:style w:type="character" w:customStyle="1" w:styleId="WW8Num1z3">
    <w:name w:val="WW8Num1z3"/>
    <w:rPr>
      <w:rFonts w:ascii="Symbol" w:hAnsi="Symbol" w:cs="Symbol" w:hint="default"/>
    </w:rPr>
  </w:style>
  <w:style w:type="character" w:customStyle="1" w:styleId="WW8Num2z0">
    <w:name w:val="WW8Num2z0"/>
    <w:rPr>
      <w:rFonts w:ascii="Wingdings" w:hAnsi="Wingdings" w:cs="Wingdings" w:hint="default"/>
    </w:rPr>
  </w:style>
  <w:style w:type="character" w:customStyle="1" w:styleId="WW8Num2z1">
    <w:name w:val="WW8Num2z1"/>
    <w:rPr>
      <w:rFonts w:ascii="Courier New" w:hAnsi="Courier New" w:cs="Courier New" w:hint="default"/>
    </w:rPr>
  </w:style>
  <w:style w:type="character" w:customStyle="1" w:styleId="WW8Num2z3">
    <w:name w:val="WW8Num2z3"/>
    <w:rPr>
      <w:rFonts w:ascii="Symbol" w:hAnsi="Symbol" w:cs="Symbol" w:hint="default"/>
    </w:rPr>
  </w:style>
  <w:style w:type="character" w:customStyle="1" w:styleId="WW8Num3z0">
    <w:name w:val="WW8Num3z0"/>
    <w:rPr>
      <w:rFonts w:ascii="Symbol" w:hAnsi="Symbol" w:cs="Symbol" w:hint="default"/>
      <w:sz w:val="22"/>
      <w:szCs w:val="22"/>
      <w:highlight w:val="lightGray"/>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hint="default"/>
    </w:rPr>
  </w:style>
  <w:style w:type="character" w:customStyle="1" w:styleId="WW8Num4z3">
    <w:name w:val="WW8Num4z3"/>
    <w:rPr>
      <w:rFonts w:ascii="Symbol" w:hAnsi="Symbol" w:cs="Symbol" w:hint="default"/>
    </w:rPr>
  </w:style>
  <w:style w:type="character" w:customStyle="1" w:styleId="WW8Num5z0">
    <w:name w:val="WW8Num5z0"/>
  </w:style>
  <w:style w:type="character" w:customStyle="1" w:styleId="WW8Num5z1">
    <w:name w:val="WW8Num5z1"/>
    <w:rPr>
      <w:rFonts w:ascii="Arial" w:hAnsi="Arial" w:cs="Arial"/>
      <w:b/>
      <w:sz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rPr>
      <w:color w:val="0000FF"/>
      <w:u w:val="single"/>
    </w:rPr>
  </w:style>
  <w:style w:type="character" w:customStyle="1" w:styleId="ZhlavChar">
    <w:name w:val="Záhlaví Char"/>
    <w:rPr>
      <w:sz w:val="24"/>
      <w:szCs w:val="24"/>
    </w:rPr>
  </w:style>
  <w:style w:type="character" w:customStyle="1" w:styleId="Nadpis2Char">
    <w:name w:val="Nadpis 2 Char"/>
    <w:rPr>
      <w:rFonts w:ascii="Arial" w:hAnsi="Arial" w:cs="Arial"/>
      <w:b/>
      <w:bCs/>
      <w:i/>
      <w:iCs/>
      <w:sz w:val="28"/>
      <w:szCs w:val="28"/>
    </w:rPr>
  </w:style>
  <w:style w:type="character" w:customStyle="1" w:styleId="Nadpis3Char">
    <w:name w:val="Nadpis 3 Char"/>
    <w:rPr>
      <w:rFonts w:ascii="Arial" w:hAnsi="Arial" w:cs="Arial"/>
      <w:b/>
      <w:bCs/>
      <w:sz w:val="26"/>
      <w:szCs w:val="26"/>
    </w:rPr>
  </w:style>
  <w:style w:type="character" w:customStyle="1" w:styleId="BWtextChar">
    <w:name w:val="BW text Char"/>
    <w:rPr>
      <w:rFonts w:ascii="Arial Narrow" w:hAnsi="Arial Narrow" w:cs="Arial Narrow"/>
    </w:rPr>
  </w:style>
  <w:style w:type="character" w:customStyle="1" w:styleId="Zkladntextodsazen3Char">
    <w:name w:val="Základní text odsazený 3 Char"/>
    <w:rPr>
      <w:sz w:val="24"/>
    </w:rPr>
  </w:style>
  <w:style w:type="character" w:customStyle="1" w:styleId="ZkladntextChar">
    <w:name w:val="Základní text Char"/>
    <w:rPr>
      <w:sz w:val="24"/>
      <w:szCs w:val="24"/>
    </w:rPr>
  </w:style>
  <w:style w:type="character" w:customStyle="1" w:styleId="Zkladntext2Char">
    <w:name w:val="Základní text 2 Char"/>
    <w:rPr>
      <w:sz w:val="24"/>
      <w:szCs w:val="24"/>
    </w:rPr>
  </w:style>
  <w:style w:type="character" w:customStyle="1" w:styleId="BezmezerChar">
    <w:name w:val="Bez mezer Char"/>
    <w:rPr>
      <w:rFonts w:ascii="Calibri" w:hAnsi="Calibri" w:cs="Calibri"/>
      <w:sz w:val="22"/>
      <w:szCs w:val="22"/>
      <w:lang w:bidi="ar-SA"/>
    </w:rPr>
  </w:style>
  <w:style w:type="character" w:customStyle="1" w:styleId="TextbublinyChar">
    <w:name w:val="Text bubliny Char"/>
    <w:rPr>
      <w:rFonts w:ascii="Tahoma" w:hAnsi="Tahoma" w:cs="Tahoma"/>
      <w:sz w:val="16"/>
      <w:szCs w:val="16"/>
    </w:rPr>
  </w:style>
  <w:style w:type="character" w:customStyle="1" w:styleId="ZpatChar">
    <w:name w:val="Zápatí Char"/>
    <w:rPr>
      <w:sz w:val="24"/>
      <w:szCs w:val="24"/>
    </w:rPr>
  </w:style>
  <w:style w:type="paragraph" w:customStyle="1" w:styleId="Nadpis">
    <w:name w:val="Nadpis"/>
    <w:basedOn w:val="Normln"/>
    <w:next w:val="Zkladntex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20"/>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pPr>
      <w:suppressLineNumbers/>
    </w:pPr>
    <w:rPr>
      <w:rFonts w:cs="Arial"/>
    </w:r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customStyle="1" w:styleId="Styl1">
    <w:name w:val="Styl1"/>
    <w:basedOn w:val="Normln"/>
    <w:next w:val="Nadpis4"/>
    <w:pPr>
      <w:numPr>
        <w:numId w:val="3"/>
      </w:numPr>
      <w:spacing w:line="360" w:lineRule="auto"/>
      <w:jc w:val="both"/>
    </w:pPr>
    <w:rPr>
      <w:rFonts w:ascii="Isonorm D OT" w:hAnsi="Isonorm D OT" w:cs="Isonorm D OT"/>
      <w:sz w:val="22"/>
      <w:szCs w:val="22"/>
    </w:rPr>
  </w:style>
  <w:style w:type="paragraph" w:styleId="Obsah1">
    <w:name w:val="toc 1"/>
    <w:basedOn w:val="Normln"/>
    <w:next w:val="Normln"/>
    <w:rPr>
      <w:rFonts w:ascii="Arial Narrow" w:hAnsi="Arial Narrow" w:cs="Arial Narrow"/>
      <w:sz w:val="20"/>
    </w:rPr>
  </w:style>
  <w:style w:type="paragraph" w:styleId="Obsah2">
    <w:name w:val="toc 2"/>
    <w:basedOn w:val="Normln"/>
    <w:next w:val="Normln"/>
    <w:pPr>
      <w:tabs>
        <w:tab w:val="left" w:pos="720"/>
        <w:tab w:val="right" w:leader="dot" w:pos="10430"/>
      </w:tabs>
    </w:pPr>
    <w:rPr>
      <w:rFonts w:ascii="Arial Narrow" w:hAnsi="Arial Narrow" w:cs="Arial Narrow"/>
      <w:color w:val="000000"/>
      <w:sz w:val="20"/>
    </w:rPr>
  </w:style>
  <w:style w:type="paragraph" w:styleId="Obsah3">
    <w:name w:val="toc 3"/>
    <w:basedOn w:val="Normln"/>
    <w:next w:val="Normln"/>
    <w:pPr>
      <w:ind w:left="480"/>
    </w:pPr>
    <w:rPr>
      <w:rFonts w:ascii="Arial Narrow" w:hAnsi="Arial Narrow" w:cs="Arial Narrow"/>
      <w:sz w:val="20"/>
    </w:rPr>
  </w:style>
  <w:style w:type="paragraph" w:customStyle="1" w:styleId="BWtext">
    <w:name w:val="BW text"/>
    <w:basedOn w:val="Normln"/>
    <w:pPr>
      <w:jc w:val="both"/>
    </w:pPr>
    <w:rPr>
      <w:rFonts w:ascii="Arial Narrow" w:hAnsi="Arial Narrow" w:cs="Arial Narrow"/>
      <w:sz w:val="20"/>
      <w:szCs w:val="20"/>
    </w:rPr>
  </w:style>
  <w:style w:type="paragraph" w:styleId="Odstavecseseznamem">
    <w:name w:val="List Paragraph"/>
    <w:basedOn w:val="Normln"/>
    <w:qFormat/>
    <w:pPr>
      <w:ind w:left="708"/>
    </w:pPr>
  </w:style>
  <w:style w:type="paragraph" w:customStyle="1" w:styleId="Zkladntextodsazen31">
    <w:name w:val="Základní text odsazený 31"/>
    <w:basedOn w:val="Normln"/>
    <w:pPr>
      <w:keepNext/>
      <w:keepLines/>
      <w:ind w:firstLine="354"/>
      <w:jc w:val="both"/>
    </w:pPr>
    <w:rPr>
      <w:szCs w:val="20"/>
    </w:rPr>
  </w:style>
  <w:style w:type="paragraph" w:customStyle="1" w:styleId="Textkomente1">
    <w:name w:val="Text komentáře1"/>
    <w:basedOn w:val="Normln"/>
    <w:rPr>
      <w:sz w:val="20"/>
      <w:szCs w:val="20"/>
    </w:rPr>
  </w:style>
  <w:style w:type="paragraph" w:customStyle="1" w:styleId="Zkladntext21">
    <w:name w:val="Základní text 21"/>
    <w:basedOn w:val="Normln"/>
    <w:pPr>
      <w:spacing w:after="120" w:line="480" w:lineRule="auto"/>
    </w:pPr>
  </w:style>
  <w:style w:type="paragraph" w:styleId="Bezmezer">
    <w:name w:val="No Spacing"/>
    <w:qFormat/>
    <w:pPr>
      <w:suppressAutoHyphens/>
    </w:pPr>
    <w:rPr>
      <w:rFonts w:ascii="Calibri" w:hAnsi="Calibri" w:cs="Calibri"/>
      <w:sz w:val="22"/>
      <w:szCs w:val="22"/>
      <w:lang w:eastAsia="zh-CN"/>
    </w:rPr>
  </w:style>
  <w:style w:type="paragraph" w:styleId="Textbubliny">
    <w:name w:val="Balloon Text"/>
    <w:basedOn w:val="Normln"/>
    <w:rPr>
      <w:rFonts w:ascii="Tahoma" w:hAnsi="Tahoma" w:cs="Tahoma"/>
      <w:sz w:val="16"/>
      <w:szCs w:val="16"/>
    </w:rPr>
  </w:style>
  <w:style w:type="paragraph" w:customStyle="1" w:styleId="Zkladntextodsazen32">
    <w:name w:val="Základní text odsazený 32"/>
    <w:basedOn w:val="Normln"/>
    <w:pPr>
      <w:keepNext/>
      <w:keepLines/>
      <w:ind w:firstLine="354"/>
      <w:jc w:val="both"/>
    </w:pPr>
    <w:rPr>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FB4574-BFD4-4CE4-BE3A-4848FC85D840}"/>
</file>

<file path=customXml/itemProps2.xml><?xml version="1.0" encoding="utf-8"?>
<ds:datastoreItem xmlns:ds="http://schemas.openxmlformats.org/officeDocument/2006/customXml" ds:itemID="{48A92EAE-7CF4-4CFE-8FD1-8223B0CE306A}"/>
</file>

<file path=customXml/itemProps3.xml><?xml version="1.0" encoding="utf-8"?>
<ds:datastoreItem xmlns:ds="http://schemas.openxmlformats.org/officeDocument/2006/customXml" ds:itemID="{BEDE0B0A-2607-45C9-9B25-22A812205B5E}"/>
</file>

<file path=docProps/app.xml><?xml version="1.0" encoding="utf-8"?>
<Properties xmlns="http://schemas.openxmlformats.org/officeDocument/2006/extended-properties" xmlns:vt="http://schemas.openxmlformats.org/officeDocument/2006/docPropsVTypes">
  <Template>Normal.dotm</Template>
  <TotalTime>10</TotalTime>
  <Pages>1</Pages>
  <Words>4463</Words>
  <Characters>26336</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30738</CharactersWithSpaces>
  <SharedDoc>false</SharedDoc>
  <HLinks>
    <vt:vector size="336" baseType="variant">
      <vt:variant>
        <vt:i4>7536713</vt:i4>
      </vt:variant>
      <vt:variant>
        <vt:i4>168</vt:i4>
      </vt:variant>
      <vt:variant>
        <vt:i4>0</vt:i4>
      </vt:variant>
      <vt:variant>
        <vt:i4>5</vt:i4>
      </vt:variant>
      <vt:variant>
        <vt:lpwstr/>
      </vt:variant>
      <vt:variant>
        <vt:lpwstr>__RefHeading___Toc342045772</vt:lpwstr>
      </vt:variant>
      <vt:variant>
        <vt:i4>7536713</vt:i4>
      </vt:variant>
      <vt:variant>
        <vt:i4>165</vt:i4>
      </vt:variant>
      <vt:variant>
        <vt:i4>0</vt:i4>
      </vt:variant>
      <vt:variant>
        <vt:i4>5</vt:i4>
      </vt:variant>
      <vt:variant>
        <vt:lpwstr/>
      </vt:variant>
      <vt:variant>
        <vt:lpwstr>__RefHeading___Toc342045772</vt:lpwstr>
      </vt:variant>
      <vt:variant>
        <vt:i4>7536713</vt:i4>
      </vt:variant>
      <vt:variant>
        <vt:i4>162</vt:i4>
      </vt:variant>
      <vt:variant>
        <vt:i4>0</vt:i4>
      </vt:variant>
      <vt:variant>
        <vt:i4>5</vt:i4>
      </vt:variant>
      <vt:variant>
        <vt:lpwstr/>
      </vt:variant>
      <vt:variant>
        <vt:lpwstr>__RefHeading___Toc342045772</vt:lpwstr>
      </vt:variant>
      <vt:variant>
        <vt:i4>7536713</vt:i4>
      </vt:variant>
      <vt:variant>
        <vt:i4>159</vt:i4>
      </vt:variant>
      <vt:variant>
        <vt:i4>0</vt:i4>
      </vt:variant>
      <vt:variant>
        <vt:i4>5</vt:i4>
      </vt:variant>
      <vt:variant>
        <vt:lpwstr/>
      </vt:variant>
      <vt:variant>
        <vt:lpwstr>__RefHeading___Toc342045772</vt:lpwstr>
      </vt:variant>
      <vt:variant>
        <vt:i4>7536713</vt:i4>
      </vt:variant>
      <vt:variant>
        <vt:i4>156</vt:i4>
      </vt:variant>
      <vt:variant>
        <vt:i4>0</vt:i4>
      </vt:variant>
      <vt:variant>
        <vt:i4>5</vt:i4>
      </vt:variant>
      <vt:variant>
        <vt:lpwstr/>
      </vt:variant>
      <vt:variant>
        <vt:lpwstr>__RefHeading___Toc342045772</vt:lpwstr>
      </vt:variant>
      <vt:variant>
        <vt:i4>7536713</vt:i4>
      </vt:variant>
      <vt:variant>
        <vt:i4>153</vt:i4>
      </vt:variant>
      <vt:variant>
        <vt:i4>0</vt:i4>
      </vt:variant>
      <vt:variant>
        <vt:i4>5</vt:i4>
      </vt:variant>
      <vt:variant>
        <vt:lpwstr/>
      </vt:variant>
      <vt:variant>
        <vt:lpwstr>__RefHeading___Toc342045772</vt:lpwstr>
      </vt:variant>
      <vt:variant>
        <vt:i4>7536713</vt:i4>
      </vt:variant>
      <vt:variant>
        <vt:i4>150</vt:i4>
      </vt:variant>
      <vt:variant>
        <vt:i4>0</vt:i4>
      </vt:variant>
      <vt:variant>
        <vt:i4>5</vt:i4>
      </vt:variant>
      <vt:variant>
        <vt:lpwstr/>
      </vt:variant>
      <vt:variant>
        <vt:lpwstr>__RefHeading___Toc342045772</vt:lpwstr>
      </vt:variant>
      <vt:variant>
        <vt:i4>7536713</vt:i4>
      </vt:variant>
      <vt:variant>
        <vt:i4>147</vt:i4>
      </vt:variant>
      <vt:variant>
        <vt:i4>0</vt:i4>
      </vt:variant>
      <vt:variant>
        <vt:i4>5</vt:i4>
      </vt:variant>
      <vt:variant>
        <vt:lpwstr/>
      </vt:variant>
      <vt:variant>
        <vt:lpwstr>__RefHeading___Toc342045772</vt:lpwstr>
      </vt:variant>
      <vt:variant>
        <vt:i4>7536713</vt:i4>
      </vt:variant>
      <vt:variant>
        <vt:i4>144</vt:i4>
      </vt:variant>
      <vt:variant>
        <vt:i4>0</vt:i4>
      </vt:variant>
      <vt:variant>
        <vt:i4>5</vt:i4>
      </vt:variant>
      <vt:variant>
        <vt:lpwstr/>
      </vt:variant>
      <vt:variant>
        <vt:lpwstr>__RefHeading___Toc342045772</vt:lpwstr>
      </vt:variant>
      <vt:variant>
        <vt:i4>7536713</vt:i4>
      </vt:variant>
      <vt:variant>
        <vt:i4>141</vt:i4>
      </vt:variant>
      <vt:variant>
        <vt:i4>0</vt:i4>
      </vt:variant>
      <vt:variant>
        <vt:i4>5</vt:i4>
      </vt:variant>
      <vt:variant>
        <vt:lpwstr/>
      </vt:variant>
      <vt:variant>
        <vt:lpwstr>__RefHeading___Toc342045772</vt:lpwstr>
      </vt:variant>
      <vt:variant>
        <vt:i4>7536713</vt:i4>
      </vt:variant>
      <vt:variant>
        <vt:i4>138</vt:i4>
      </vt:variant>
      <vt:variant>
        <vt:i4>0</vt:i4>
      </vt:variant>
      <vt:variant>
        <vt:i4>5</vt:i4>
      </vt:variant>
      <vt:variant>
        <vt:lpwstr/>
      </vt:variant>
      <vt:variant>
        <vt:lpwstr>__RefHeading___Toc342045772</vt:lpwstr>
      </vt:variant>
      <vt:variant>
        <vt:i4>7536713</vt:i4>
      </vt:variant>
      <vt:variant>
        <vt:i4>135</vt:i4>
      </vt:variant>
      <vt:variant>
        <vt:i4>0</vt:i4>
      </vt:variant>
      <vt:variant>
        <vt:i4>5</vt:i4>
      </vt:variant>
      <vt:variant>
        <vt:lpwstr/>
      </vt:variant>
      <vt:variant>
        <vt:lpwstr>__RefHeading___Toc342045772</vt:lpwstr>
      </vt:variant>
      <vt:variant>
        <vt:i4>7536713</vt:i4>
      </vt:variant>
      <vt:variant>
        <vt:i4>132</vt:i4>
      </vt:variant>
      <vt:variant>
        <vt:i4>0</vt:i4>
      </vt:variant>
      <vt:variant>
        <vt:i4>5</vt:i4>
      </vt:variant>
      <vt:variant>
        <vt:lpwstr/>
      </vt:variant>
      <vt:variant>
        <vt:lpwstr>__RefHeading___Toc342045772</vt:lpwstr>
      </vt:variant>
      <vt:variant>
        <vt:i4>7536713</vt:i4>
      </vt:variant>
      <vt:variant>
        <vt:i4>129</vt:i4>
      </vt:variant>
      <vt:variant>
        <vt:i4>0</vt:i4>
      </vt:variant>
      <vt:variant>
        <vt:i4>5</vt:i4>
      </vt:variant>
      <vt:variant>
        <vt:lpwstr/>
      </vt:variant>
      <vt:variant>
        <vt:lpwstr>__RefHeading___Toc342045772</vt:lpwstr>
      </vt:variant>
      <vt:variant>
        <vt:i4>7536713</vt:i4>
      </vt:variant>
      <vt:variant>
        <vt:i4>126</vt:i4>
      </vt:variant>
      <vt:variant>
        <vt:i4>0</vt:i4>
      </vt:variant>
      <vt:variant>
        <vt:i4>5</vt:i4>
      </vt:variant>
      <vt:variant>
        <vt:lpwstr/>
      </vt:variant>
      <vt:variant>
        <vt:lpwstr>__RefHeading___Toc342045772</vt:lpwstr>
      </vt:variant>
      <vt:variant>
        <vt:i4>7536713</vt:i4>
      </vt:variant>
      <vt:variant>
        <vt:i4>123</vt:i4>
      </vt:variant>
      <vt:variant>
        <vt:i4>0</vt:i4>
      </vt:variant>
      <vt:variant>
        <vt:i4>5</vt:i4>
      </vt:variant>
      <vt:variant>
        <vt:lpwstr/>
      </vt:variant>
      <vt:variant>
        <vt:lpwstr>__RefHeading___Toc342045772</vt:lpwstr>
      </vt:variant>
      <vt:variant>
        <vt:i4>7536713</vt:i4>
      </vt:variant>
      <vt:variant>
        <vt:i4>120</vt:i4>
      </vt:variant>
      <vt:variant>
        <vt:i4>0</vt:i4>
      </vt:variant>
      <vt:variant>
        <vt:i4>5</vt:i4>
      </vt:variant>
      <vt:variant>
        <vt:lpwstr/>
      </vt:variant>
      <vt:variant>
        <vt:lpwstr>__RefHeading___Toc342045772</vt:lpwstr>
      </vt:variant>
      <vt:variant>
        <vt:i4>7536713</vt:i4>
      </vt:variant>
      <vt:variant>
        <vt:i4>117</vt:i4>
      </vt:variant>
      <vt:variant>
        <vt:i4>0</vt:i4>
      </vt:variant>
      <vt:variant>
        <vt:i4>5</vt:i4>
      </vt:variant>
      <vt:variant>
        <vt:lpwstr/>
      </vt:variant>
      <vt:variant>
        <vt:lpwstr>__RefHeading___Toc342045772</vt:lpwstr>
      </vt:variant>
      <vt:variant>
        <vt:i4>7536713</vt:i4>
      </vt:variant>
      <vt:variant>
        <vt:i4>114</vt:i4>
      </vt:variant>
      <vt:variant>
        <vt:i4>0</vt:i4>
      </vt:variant>
      <vt:variant>
        <vt:i4>5</vt:i4>
      </vt:variant>
      <vt:variant>
        <vt:lpwstr/>
      </vt:variant>
      <vt:variant>
        <vt:lpwstr>__RefHeading___Toc342045772</vt:lpwstr>
      </vt:variant>
      <vt:variant>
        <vt:i4>7536713</vt:i4>
      </vt:variant>
      <vt:variant>
        <vt:i4>111</vt:i4>
      </vt:variant>
      <vt:variant>
        <vt:i4>0</vt:i4>
      </vt:variant>
      <vt:variant>
        <vt:i4>5</vt:i4>
      </vt:variant>
      <vt:variant>
        <vt:lpwstr/>
      </vt:variant>
      <vt:variant>
        <vt:lpwstr>__RefHeading___Toc342045772</vt:lpwstr>
      </vt:variant>
      <vt:variant>
        <vt:i4>7536713</vt:i4>
      </vt:variant>
      <vt:variant>
        <vt:i4>108</vt:i4>
      </vt:variant>
      <vt:variant>
        <vt:i4>0</vt:i4>
      </vt:variant>
      <vt:variant>
        <vt:i4>5</vt:i4>
      </vt:variant>
      <vt:variant>
        <vt:lpwstr/>
      </vt:variant>
      <vt:variant>
        <vt:lpwstr>__RefHeading___Toc342045772</vt:lpwstr>
      </vt:variant>
      <vt:variant>
        <vt:i4>7536713</vt:i4>
      </vt:variant>
      <vt:variant>
        <vt:i4>105</vt:i4>
      </vt:variant>
      <vt:variant>
        <vt:i4>0</vt:i4>
      </vt:variant>
      <vt:variant>
        <vt:i4>5</vt:i4>
      </vt:variant>
      <vt:variant>
        <vt:lpwstr/>
      </vt:variant>
      <vt:variant>
        <vt:lpwstr>__RefHeading___Toc342045772</vt:lpwstr>
      </vt:variant>
      <vt:variant>
        <vt:i4>7536713</vt:i4>
      </vt:variant>
      <vt:variant>
        <vt:i4>102</vt:i4>
      </vt:variant>
      <vt:variant>
        <vt:i4>0</vt:i4>
      </vt:variant>
      <vt:variant>
        <vt:i4>5</vt:i4>
      </vt:variant>
      <vt:variant>
        <vt:lpwstr/>
      </vt:variant>
      <vt:variant>
        <vt:lpwstr>__RefHeading___Toc342045772</vt:lpwstr>
      </vt:variant>
      <vt:variant>
        <vt:i4>7536713</vt:i4>
      </vt:variant>
      <vt:variant>
        <vt:i4>99</vt:i4>
      </vt:variant>
      <vt:variant>
        <vt:i4>0</vt:i4>
      </vt:variant>
      <vt:variant>
        <vt:i4>5</vt:i4>
      </vt:variant>
      <vt:variant>
        <vt:lpwstr/>
      </vt:variant>
      <vt:variant>
        <vt:lpwstr>__RefHeading___Toc342045772</vt:lpwstr>
      </vt:variant>
      <vt:variant>
        <vt:i4>7536713</vt:i4>
      </vt:variant>
      <vt:variant>
        <vt:i4>96</vt:i4>
      </vt:variant>
      <vt:variant>
        <vt:i4>0</vt:i4>
      </vt:variant>
      <vt:variant>
        <vt:i4>5</vt:i4>
      </vt:variant>
      <vt:variant>
        <vt:lpwstr/>
      </vt:variant>
      <vt:variant>
        <vt:lpwstr>__RefHeading___Toc342045772</vt:lpwstr>
      </vt:variant>
      <vt:variant>
        <vt:i4>7536713</vt:i4>
      </vt:variant>
      <vt:variant>
        <vt:i4>93</vt:i4>
      </vt:variant>
      <vt:variant>
        <vt:i4>0</vt:i4>
      </vt:variant>
      <vt:variant>
        <vt:i4>5</vt:i4>
      </vt:variant>
      <vt:variant>
        <vt:lpwstr/>
      </vt:variant>
      <vt:variant>
        <vt:lpwstr>__RefHeading___Toc342045772</vt:lpwstr>
      </vt:variant>
      <vt:variant>
        <vt:i4>7536713</vt:i4>
      </vt:variant>
      <vt:variant>
        <vt:i4>90</vt:i4>
      </vt:variant>
      <vt:variant>
        <vt:i4>0</vt:i4>
      </vt:variant>
      <vt:variant>
        <vt:i4>5</vt:i4>
      </vt:variant>
      <vt:variant>
        <vt:lpwstr/>
      </vt:variant>
      <vt:variant>
        <vt:lpwstr>__RefHeading___Toc342045772</vt:lpwstr>
      </vt:variant>
      <vt:variant>
        <vt:i4>7536713</vt:i4>
      </vt:variant>
      <vt:variant>
        <vt:i4>87</vt:i4>
      </vt:variant>
      <vt:variant>
        <vt:i4>0</vt:i4>
      </vt:variant>
      <vt:variant>
        <vt:i4>5</vt:i4>
      </vt:variant>
      <vt:variant>
        <vt:lpwstr/>
      </vt:variant>
      <vt:variant>
        <vt:lpwstr>__RefHeading___Toc342045772</vt:lpwstr>
      </vt:variant>
      <vt:variant>
        <vt:i4>7536713</vt:i4>
      </vt:variant>
      <vt:variant>
        <vt:i4>84</vt:i4>
      </vt:variant>
      <vt:variant>
        <vt:i4>0</vt:i4>
      </vt:variant>
      <vt:variant>
        <vt:i4>5</vt:i4>
      </vt:variant>
      <vt:variant>
        <vt:lpwstr/>
      </vt:variant>
      <vt:variant>
        <vt:lpwstr>__RefHeading___Toc342045772</vt:lpwstr>
      </vt:variant>
      <vt:variant>
        <vt:i4>7536713</vt:i4>
      </vt:variant>
      <vt:variant>
        <vt:i4>81</vt:i4>
      </vt:variant>
      <vt:variant>
        <vt:i4>0</vt:i4>
      </vt:variant>
      <vt:variant>
        <vt:i4>5</vt:i4>
      </vt:variant>
      <vt:variant>
        <vt:lpwstr/>
      </vt:variant>
      <vt:variant>
        <vt:lpwstr>__RefHeading___Toc342045772</vt:lpwstr>
      </vt:variant>
      <vt:variant>
        <vt:i4>7536713</vt:i4>
      </vt:variant>
      <vt:variant>
        <vt:i4>78</vt:i4>
      </vt:variant>
      <vt:variant>
        <vt:i4>0</vt:i4>
      </vt:variant>
      <vt:variant>
        <vt:i4>5</vt:i4>
      </vt:variant>
      <vt:variant>
        <vt:lpwstr/>
      </vt:variant>
      <vt:variant>
        <vt:lpwstr>__RefHeading___Toc342045772</vt:lpwstr>
      </vt:variant>
      <vt:variant>
        <vt:i4>7536713</vt:i4>
      </vt:variant>
      <vt:variant>
        <vt:i4>75</vt:i4>
      </vt:variant>
      <vt:variant>
        <vt:i4>0</vt:i4>
      </vt:variant>
      <vt:variant>
        <vt:i4>5</vt:i4>
      </vt:variant>
      <vt:variant>
        <vt:lpwstr/>
      </vt:variant>
      <vt:variant>
        <vt:lpwstr>__RefHeading___Toc342045772</vt:lpwstr>
      </vt:variant>
      <vt:variant>
        <vt:i4>7536713</vt:i4>
      </vt:variant>
      <vt:variant>
        <vt:i4>72</vt:i4>
      </vt:variant>
      <vt:variant>
        <vt:i4>0</vt:i4>
      </vt:variant>
      <vt:variant>
        <vt:i4>5</vt:i4>
      </vt:variant>
      <vt:variant>
        <vt:lpwstr/>
      </vt:variant>
      <vt:variant>
        <vt:lpwstr>__RefHeading___Toc342045772</vt:lpwstr>
      </vt:variant>
      <vt:variant>
        <vt:i4>7536713</vt:i4>
      </vt:variant>
      <vt:variant>
        <vt:i4>69</vt:i4>
      </vt:variant>
      <vt:variant>
        <vt:i4>0</vt:i4>
      </vt:variant>
      <vt:variant>
        <vt:i4>5</vt:i4>
      </vt:variant>
      <vt:variant>
        <vt:lpwstr/>
      </vt:variant>
      <vt:variant>
        <vt:lpwstr>__RefHeading___Toc342045772</vt:lpwstr>
      </vt:variant>
      <vt:variant>
        <vt:i4>7536713</vt:i4>
      </vt:variant>
      <vt:variant>
        <vt:i4>66</vt:i4>
      </vt:variant>
      <vt:variant>
        <vt:i4>0</vt:i4>
      </vt:variant>
      <vt:variant>
        <vt:i4>5</vt:i4>
      </vt:variant>
      <vt:variant>
        <vt:lpwstr/>
      </vt:variant>
      <vt:variant>
        <vt:lpwstr>__RefHeading___Toc342045772</vt:lpwstr>
      </vt:variant>
      <vt:variant>
        <vt:i4>7536713</vt:i4>
      </vt:variant>
      <vt:variant>
        <vt:i4>63</vt:i4>
      </vt:variant>
      <vt:variant>
        <vt:i4>0</vt:i4>
      </vt:variant>
      <vt:variant>
        <vt:i4>5</vt:i4>
      </vt:variant>
      <vt:variant>
        <vt:lpwstr/>
      </vt:variant>
      <vt:variant>
        <vt:lpwstr>__RefHeading___Toc342045772</vt:lpwstr>
      </vt:variant>
      <vt:variant>
        <vt:i4>7536713</vt:i4>
      </vt:variant>
      <vt:variant>
        <vt:i4>60</vt:i4>
      </vt:variant>
      <vt:variant>
        <vt:i4>0</vt:i4>
      </vt:variant>
      <vt:variant>
        <vt:i4>5</vt:i4>
      </vt:variant>
      <vt:variant>
        <vt:lpwstr/>
      </vt:variant>
      <vt:variant>
        <vt:lpwstr>__RefHeading___Toc342045772</vt:lpwstr>
      </vt:variant>
      <vt:variant>
        <vt:i4>7536713</vt:i4>
      </vt:variant>
      <vt:variant>
        <vt:i4>57</vt:i4>
      </vt:variant>
      <vt:variant>
        <vt:i4>0</vt:i4>
      </vt:variant>
      <vt:variant>
        <vt:i4>5</vt:i4>
      </vt:variant>
      <vt:variant>
        <vt:lpwstr/>
      </vt:variant>
      <vt:variant>
        <vt:lpwstr>__RefHeading___Toc342045772</vt:lpwstr>
      </vt:variant>
      <vt:variant>
        <vt:i4>7536713</vt:i4>
      </vt:variant>
      <vt:variant>
        <vt:i4>54</vt:i4>
      </vt:variant>
      <vt:variant>
        <vt:i4>0</vt:i4>
      </vt:variant>
      <vt:variant>
        <vt:i4>5</vt:i4>
      </vt:variant>
      <vt:variant>
        <vt:lpwstr/>
      </vt:variant>
      <vt:variant>
        <vt:lpwstr>__RefHeading___Toc342045772</vt:lpwstr>
      </vt:variant>
      <vt:variant>
        <vt:i4>7536713</vt:i4>
      </vt:variant>
      <vt:variant>
        <vt:i4>51</vt:i4>
      </vt:variant>
      <vt:variant>
        <vt:i4>0</vt:i4>
      </vt:variant>
      <vt:variant>
        <vt:i4>5</vt:i4>
      </vt:variant>
      <vt:variant>
        <vt:lpwstr/>
      </vt:variant>
      <vt:variant>
        <vt:lpwstr>__RefHeading___Toc342045772</vt:lpwstr>
      </vt:variant>
      <vt:variant>
        <vt:i4>7536713</vt:i4>
      </vt:variant>
      <vt:variant>
        <vt:i4>48</vt:i4>
      </vt:variant>
      <vt:variant>
        <vt:i4>0</vt:i4>
      </vt:variant>
      <vt:variant>
        <vt:i4>5</vt:i4>
      </vt:variant>
      <vt:variant>
        <vt:lpwstr/>
      </vt:variant>
      <vt:variant>
        <vt:lpwstr>__RefHeading___Toc342045772</vt:lpwstr>
      </vt:variant>
      <vt:variant>
        <vt:i4>7536713</vt:i4>
      </vt:variant>
      <vt:variant>
        <vt:i4>45</vt:i4>
      </vt:variant>
      <vt:variant>
        <vt:i4>0</vt:i4>
      </vt:variant>
      <vt:variant>
        <vt:i4>5</vt:i4>
      </vt:variant>
      <vt:variant>
        <vt:lpwstr/>
      </vt:variant>
      <vt:variant>
        <vt:lpwstr>__RefHeading___Toc342045772</vt:lpwstr>
      </vt:variant>
      <vt:variant>
        <vt:i4>7536713</vt:i4>
      </vt:variant>
      <vt:variant>
        <vt:i4>42</vt:i4>
      </vt:variant>
      <vt:variant>
        <vt:i4>0</vt:i4>
      </vt:variant>
      <vt:variant>
        <vt:i4>5</vt:i4>
      </vt:variant>
      <vt:variant>
        <vt:lpwstr/>
      </vt:variant>
      <vt:variant>
        <vt:lpwstr>__RefHeading___Toc342045772</vt:lpwstr>
      </vt:variant>
      <vt:variant>
        <vt:i4>7536713</vt:i4>
      </vt:variant>
      <vt:variant>
        <vt:i4>39</vt:i4>
      </vt:variant>
      <vt:variant>
        <vt:i4>0</vt:i4>
      </vt:variant>
      <vt:variant>
        <vt:i4>5</vt:i4>
      </vt:variant>
      <vt:variant>
        <vt:lpwstr/>
      </vt:variant>
      <vt:variant>
        <vt:lpwstr>__RefHeading___Toc342045772</vt:lpwstr>
      </vt:variant>
      <vt:variant>
        <vt:i4>7536713</vt:i4>
      </vt:variant>
      <vt:variant>
        <vt:i4>36</vt:i4>
      </vt:variant>
      <vt:variant>
        <vt:i4>0</vt:i4>
      </vt:variant>
      <vt:variant>
        <vt:i4>5</vt:i4>
      </vt:variant>
      <vt:variant>
        <vt:lpwstr/>
      </vt:variant>
      <vt:variant>
        <vt:lpwstr>__RefHeading___Toc342045772</vt:lpwstr>
      </vt:variant>
      <vt:variant>
        <vt:i4>7536713</vt:i4>
      </vt:variant>
      <vt:variant>
        <vt:i4>33</vt:i4>
      </vt:variant>
      <vt:variant>
        <vt:i4>0</vt:i4>
      </vt:variant>
      <vt:variant>
        <vt:i4>5</vt:i4>
      </vt:variant>
      <vt:variant>
        <vt:lpwstr/>
      </vt:variant>
      <vt:variant>
        <vt:lpwstr>__RefHeading___Toc342045772</vt:lpwstr>
      </vt:variant>
      <vt:variant>
        <vt:i4>7536713</vt:i4>
      </vt:variant>
      <vt:variant>
        <vt:i4>30</vt:i4>
      </vt:variant>
      <vt:variant>
        <vt:i4>0</vt:i4>
      </vt:variant>
      <vt:variant>
        <vt:i4>5</vt:i4>
      </vt:variant>
      <vt:variant>
        <vt:lpwstr/>
      </vt:variant>
      <vt:variant>
        <vt:lpwstr>__RefHeading___Toc342045772</vt:lpwstr>
      </vt:variant>
      <vt:variant>
        <vt:i4>7536713</vt:i4>
      </vt:variant>
      <vt:variant>
        <vt:i4>27</vt:i4>
      </vt:variant>
      <vt:variant>
        <vt:i4>0</vt:i4>
      </vt:variant>
      <vt:variant>
        <vt:i4>5</vt:i4>
      </vt:variant>
      <vt:variant>
        <vt:lpwstr/>
      </vt:variant>
      <vt:variant>
        <vt:lpwstr>__RefHeading___Toc342045772</vt:lpwstr>
      </vt:variant>
      <vt:variant>
        <vt:i4>7536713</vt:i4>
      </vt:variant>
      <vt:variant>
        <vt:i4>24</vt:i4>
      </vt:variant>
      <vt:variant>
        <vt:i4>0</vt:i4>
      </vt:variant>
      <vt:variant>
        <vt:i4>5</vt:i4>
      </vt:variant>
      <vt:variant>
        <vt:lpwstr/>
      </vt:variant>
      <vt:variant>
        <vt:lpwstr>__RefHeading___Toc342045772</vt:lpwstr>
      </vt:variant>
      <vt:variant>
        <vt:i4>7536713</vt:i4>
      </vt:variant>
      <vt:variant>
        <vt:i4>21</vt:i4>
      </vt:variant>
      <vt:variant>
        <vt:i4>0</vt:i4>
      </vt:variant>
      <vt:variant>
        <vt:i4>5</vt:i4>
      </vt:variant>
      <vt:variant>
        <vt:lpwstr/>
      </vt:variant>
      <vt:variant>
        <vt:lpwstr>__RefHeading___Toc342045772</vt:lpwstr>
      </vt:variant>
      <vt:variant>
        <vt:i4>7536713</vt:i4>
      </vt:variant>
      <vt:variant>
        <vt:i4>18</vt:i4>
      </vt:variant>
      <vt:variant>
        <vt:i4>0</vt:i4>
      </vt:variant>
      <vt:variant>
        <vt:i4>5</vt:i4>
      </vt:variant>
      <vt:variant>
        <vt:lpwstr/>
      </vt:variant>
      <vt:variant>
        <vt:lpwstr>__RefHeading___Toc342045772</vt:lpwstr>
      </vt:variant>
      <vt:variant>
        <vt:i4>7536713</vt:i4>
      </vt:variant>
      <vt:variant>
        <vt:i4>15</vt:i4>
      </vt:variant>
      <vt:variant>
        <vt:i4>0</vt:i4>
      </vt:variant>
      <vt:variant>
        <vt:i4>5</vt:i4>
      </vt:variant>
      <vt:variant>
        <vt:lpwstr/>
      </vt:variant>
      <vt:variant>
        <vt:lpwstr>__RefHeading___Toc342045772</vt:lpwstr>
      </vt:variant>
      <vt:variant>
        <vt:i4>7536713</vt:i4>
      </vt:variant>
      <vt:variant>
        <vt:i4>12</vt:i4>
      </vt:variant>
      <vt:variant>
        <vt:i4>0</vt:i4>
      </vt:variant>
      <vt:variant>
        <vt:i4>5</vt:i4>
      </vt:variant>
      <vt:variant>
        <vt:lpwstr/>
      </vt:variant>
      <vt:variant>
        <vt:lpwstr>__RefHeading___Toc342045772</vt:lpwstr>
      </vt:variant>
      <vt:variant>
        <vt:i4>7536713</vt:i4>
      </vt:variant>
      <vt:variant>
        <vt:i4>9</vt:i4>
      </vt:variant>
      <vt:variant>
        <vt:i4>0</vt:i4>
      </vt:variant>
      <vt:variant>
        <vt:i4>5</vt:i4>
      </vt:variant>
      <vt:variant>
        <vt:lpwstr/>
      </vt:variant>
      <vt:variant>
        <vt:lpwstr>__RefHeading___Toc342045772</vt:lpwstr>
      </vt:variant>
      <vt:variant>
        <vt:i4>7536713</vt:i4>
      </vt:variant>
      <vt:variant>
        <vt:i4>5</vt:i4>
      </vt:variant>
      <vt:variant>
        <vt:i4>0</vt:i4>
      </vt:variant>
      <vt:variant>
        <vt:i4>5</vt:i4>
      </vt:variant>
      <vt:variant>
        <vt:lpwstr/>
      </vt:variant>
      <vt:variant>
        <vt:lpwstr>__RefHeading___Toc342045772</vt:lpwstr>
      </vt:variant>
      <vt:variant>
        <vt:i4>7536713</vt:i4>
      </vt:variant>
      <vt:variant>
        <vt:i4>2</vt:i4>
      </vt:variant>
      <vt:variant>
        <vt:i4>0</vt:i4>
      </vt:variant>
      <vt:variant>
        <vt:i4>5</vt:i4>
      </vt:variant>
      <vt:variant>
        <vt:lpwstr/>
      </vt:variant>
      <vt:variant>
        <vt:lpwstr>__RefHeading___Toc342045771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R</dc:creator>
  <cp:lastModifiedBy>Pepa</cp:lastModifiedBy>
  <cp:revision>4</cp:revision>
  <cp:lastPrinted>2017-09-12T13:13:00Z</cp:lastPrinted>
  <dcterms:created xsi:type="dcterms:W3CDTF">2017-10-16T10:27:00Z</dcterms:created>
  <dcterms:modified xsi:type="dcterms:W3CDTF">2021-01-25T14:23:00Z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